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655" w:rsidRDefault="003D4655" w:rsidP="003D4655">
      <w:pPr>
        <w:jc w:val="right"/>
        <w:rPr>
          <w:b/>
          <w:sz w:val="22"/>
          <w:lang w:val="ka-GE"/>
        </w:rPr>
      </w:pPr>
      <w:r>
        <w:rPr>
          <w:b/>
          <w:sz w:val="22"/>
          <w:lang w:val="ka-GE"/>
        </w:rPr>
        <w:t>პროექტი</w:t>
      </w:r>
    </w:p>
    <w:p w:rsidR="00FE641A" w:rsidRPr="003D4655" w:rsidRDefault="00687253" w:rsidP="00687253">
      <w:pPr>
        <w:jc w:val="center"/>
        <w:rPr>
          <w:b/>
          <w:szCs w:val="24"/>
          <w:lang w:val="ka-GE"/>
        </w:rPr>
      </w:pPr>
      <w:r w:rsidRPr="003D4655">
        <w:rPr>
          <w:b/>
          <w:szCs w:val="24"/>
          <w:lang w:val="ka-GE"/>
        </w:rPr>
        <w:t>საკითხი -</w:t>
      </w:r>
      <w:r w:rsidRPr="003D4655">
        <w:rPr>
          <w:b/>
          <w:szCs w:val="24"/>
        </w:rPr>
        <w:t>2</w:t>
      </w:r>
    </w:p>
    <w:p w:rsidR="00687253" w:rsidRPr="003D4655" w:rsidRDefault="00687253" w:rsidP="00687253">
      <w:pPr>
        <w:jc w:val="both"/>
        <w:rPr>
          <w:b/>
          <w:color w:val="000000" w:themeColor="text1"/>
          <w:szCs w:val="24"/>
          <w:lang w:val="ka-GE"/>
        </w:rPr>
      </w:pPr>
      <w:r w:rsidRPr="003D4655">
        <w:rPr>
          <w:b/>
          <w:color w:val="000000" w:themeColor="text1"/>
          <w:szCs w:val="24"/>
          <w:lang w:val="ka-GE"/>
        </w:rPr>
        <w:t>ინფორმაცია 2016 წლის 30 დეკემბრის ნასყიდობის ხელშეკრულებით ნაკისრი საინვ</w:t>
      </w:r>
      <w:r w:rsidR="0039309A" w:rsidRPr="003D4655">
        <w:rPr>
          <w:b/>
          <w:color w:val="000000" w:themeColor="text1"/>
          <w:szCs w:val="24"/>
          <w:lang w:val="ka-GE"/>
        </w:rPr>
        <w:t>ე</w:t>
      </w:r>
      <w:r w:rsidRPr="003D4655">
        <w:rPr>
          <w:b/>
          <w:color w:val="000000" w:themeColor="text1"/>
          <w:szCs w:val="24"/>
          <w:lang w:val="ka-GE"/>
        </w:rPr>
        <w:t>სტიციო ვალდებულებების</w:t>
      </w:r>
      <w:r w:rsidR="002F3324" w:rsidRPr="003D4655">
        <w:rPr>
          <w:b/>
          <w:color w:val="000000" w:themeColor="text1"/>
          <w:szCs w:val="24"/>
          <w:lang w:val="ka-GE"/>
        </w:rPr>
        <w:t xml:space="preserve"> შესრულების ნაწილში</w:t>
      </w:r>
      <w:r w:rsidR="003D4655" w:rsidRPr="003D4655">
        <w:rPr>
          <w:b/>
          <w:color w:val="000000" w:themeColor="text1"/>
          <w:szCs w:val="24"/>
          <w:lang w:val="ka-GE"/>
        </w:rPr>
        <w:t>,</w:t>
      </w:r>
      <w:r w:rsidR="002F3324" w:rsidRPr="003D4655">
        <w:rPr>
          <w:b/>
          <w:color w:val="000000" w:themeColor="text1"/>
          <w:szCs w:val="24"/>
          <w:lang w:val="ka-GE"/>
        </w:rPr>
        <w:t xml:space="preserve"> სს „სადაზღვევო კომპანია აი სი ჯგუფის“ </w:t>
      </w:r>
      <w:r w:rsidR="003D4655" w:rsidRPr="003D4655">
        <w:rPr>
          <w:b/>
          <w:color w:val="000000" w:themeColor="text1"/>
          <w:szCs w:val="24"/>
          <w:lang w:val="ka-GE"/>
        </w:rPr>
        <w:t xml:space="preserve">- </w:t>
      </w:r>
      <w:r w:rsidR="002F3324" w:rsidRPr="003D4655">
        <w:rPr>
          <w:b/>
          <w:color w:val="000000" w:themeColor="text1"/>
          <w:szCs w:val="24"/>
          <w:lang w:val="ka-GE"/>
        </w:rPr>
        <w:t xml:space="preserve">სს „სამედიცინო კორპორაცია </w:t>
      </w:r>
      <w:proofErr w:type="spellStart"/>
      <w:r w:rsidR="002F3324" w:rsidRPr="003D4655">
        <w:rPr>
          <w:b/>
          <w:color w:val="000000" w:themeColor="text1"/>
          <w:szCs w:val="24"/>
          <w:lang w:val="ka-GE"/>
        </w:rPr>
        <w:t>ევექსით</w:t>
      </w:r>
      <w:proofErr w:type="spellEnd"/>
      <w:r w:rsidR="002F3324" w:rsidRPr="003D4655">
        <w:rPr>
          <w:b/>
          <w:color w:val="000000" w:themeColor="text1"/>
          <w:szCs w:val="24"/>
          <w:lang w:val="ka-GE"/>
        </w:rPr>
        <w:t>“ ჩანაცვლ</w:t>
      </w:r>
      <w:r w:rsidR="00625FC5" w:rsidRPr="003D4655">
        <w:rPr>
          <w:b/>
          <w:color w:val="000000" w:themeColor="text1"/>
          <w:szCs w:val="24"/>
          <w:lang w:val="ka-GE"/>
        </w:rPr>
        <w:t>ე</w:t>
      </w:r>
      <w:r w:rsidR="002F3324" w:rsidRPr="003D4655">
        <w:rPr>
          <w:b/>
          <w:color w:val="000000" w:themeColor="text1"/>
          <w:szCs w:val="24"/>
          <w:lang w:val="ka-GE"/>
        </w:rPr>
        <w:t>ბასთან დაკავშირებით</w:t>
      </w:r>
      <w:r w:rsidR="000B6AF6" w:rsidRPr="003D4655">
        <w:rPr>
          <w:b/>
          <w:color w:val="000000" w:themeColor="text1"/>
          <w:szCs w:val="24"/>
          <w:lang w:val="ka-GE"/>
        </w:rPr>
        <w:t>.</w:t>
      </w:r>
    </w:p>
    <w:p w:rsidR="002F3324" w:rsidRPr="003D4655" w:rsidRDefault="00687253" w:rsidP="00687253">
      <w:pPr>
        <w:jc w:val="both"/>
        <w:rPr>
          <w:szCs w:val="24"/>
          <w:lang w:val="ka-GE"/>
        </w:rPr>
      </w:pPr>
      <w:r w:rsidRPr="003D4655">
        <w:rPr>
          <w:szCs w:val="24"/>
          <w:lang w:val="ka-GE"/>
        </w:rPr>
        <w:t>2017 წლის  30 ნოემბერს</w:t>
      </w:r>
      <w:r w:rsidR="000B6AF6" w:rsidRPr="003D4655">
        <w:rPr>
          <w:szCs w:val="24"/>
          <w:lang w:val="ka-GE"/>
        </w:rPr>
        <w:t>ა და 12 დეკემბერს</w:t>
      </w:r>
      <w:r w:rsidRPr="003D4655">
        <w:rPr>
          <w:szCs w:val="24"/>
          <w:lang w:val="ka-GE"/>
        </w:rPr>
        <w:t xml:space="preserve"> სს „სადაზღვევო კომპანია აი სი ჯგუფმა</w:t>
      </w:r>
      <w:r w:rsidR="002F3324" w:rsidRPr="003D4655">
        <w:rPr>
          <w:szCs w:val="24"/>
          <w:lang w:val="ka-GE"/>
        </w:rPr>
        <w:t xml:space="preserve">“ </w:t>
      </w:r>
      <w:r w:rsidR="000B6AF6" w:rsidRPr="003D4655">
        <w:rPr>
          <w:szCs w:val="24"/>
          <w:lang w:val="ka-GE"/>
        </w:rPr>
        <w:t>წერილები</w:t>
      </w:r>
      <w:r w:rsidRPr="003D4655">
        <w:rPr>
          <w:szCs w:val="24"/>
          <w:lang w:val="ka-GE"/>
        </w:rPr>
        <w:t xml:space="preserve">თ </w:t>
      </w:r>
      <w:r w:rsidR="000B6AF6" w:rsidRPr="003D4655">
        <w:rPr>
          <w:szCs w:val="24"/>
          <w:lang w:val="ka-GE"/>
        </w:rPr>
        <w:t xml:space="preserve">(N01/1284/17 და 01/1331/17) </w:t>
      </w:r>
      <w:r w:rsidR="00F268E9" w:rsidRPr="003D4655">
        <w:rPr>
          <w:szCs w:val="24"/>
          <w:lang w:val="ka-GE"/>
        </w:rPr>
        <w:t xml:space="preserve"> </w:t>
      </w:r>
      <w:r w:rsidRPr="003D4655">
        <w:rPr>
          <w:szCs w:val="24"/>
          <w:lang w:val="ka-GE"/>
        </w:rPr>
        <w:t>მომართა საქართველოს შრომის, ჯანმრთელობისა და სოციალური დაცვის სამინისტროს</w:t>
      </w:r>
      <w:r w:rsidR="00F14B4B" w:rsidRPr="003D4655">
        <w:rPr>
          <w:szCs w:val="24"/>
          <w:lang w:val="ka-GE"/>
        </w:rPr>
        <w:t xml:space="preserve"> (დანართი 1</w:t>
      </w:r>
      <w:r w:rsidR="000B6AF6" w:rsidRPr="003D4655">
        <w:rPr>
          <w:szCs w:val="24"/>
          <w:lang w:val="ka-GE"/>
        </w:rPr>
        <w:t xml:space="preserve"> და დანართი 1-1</w:t>
      </w:r>
      <w:r w:rsidR="00F14B4B" w:rsidRPr="003D4655">
        <w:rPr>
          <w:szCs w:val="24"/>
          <w:lang w:val="ka-GE"/>
        </w:rPr>
        <w:t>)</w:t>
      </w:r>
      <w:r w:rsidRPr="003D4655">
        <w:rPr>
          <w:szCs w:val="24"/>
          <w:lang w:val="ka-GE"/>
        </w:rPr>
        <w:t>,</w:t>
      </w:r>
      <w:r w:rsidR="00F14B4B" w:rsidRPr="003D4655">
        <w:rPr>
          <w:szCs w:val="24"/>
          <w:lang w:val="ka-GE"/>
        </w:rPr>
        <w:t xml:space="preserve"> </w:t>
      </w:r>
      <w:r w:rsidRPr="003D4655">
        <w:rPr>
          <w:szCs w:val="24"/>
          <w:lang w:val="ka-GE"/>
        </w:rPr>
        <w:t>რათა სსიპ სახელმწიფო ქონების ეროვნულ სააგენტოს (შემდგომში</w:t>
      </w:r>
      <w:r w:rsidR="002F3324" w:rsidRPr="003D4655">
        <w:rPr>
          <w:szCs w:val="24"/>
          <w:lang w:val="ka-GE"/>
        </w:rPr>
        <w:t xml:space="preserve"> „</w:t>
      </w:r>
      <w:r w:rsidRPr="003D4655">
        <w:rPr>
          <w:szCs w:val="24"/>
          <w:lang w:val="ka-GE"/>
        </w:rPr>
        <w:t>გამყიდველი</w:t>
      </w:r>
      <w:r w:rsidR="002F3324" w:rsidRPr="003D4655">
        <w:rPr>
          <w:szCs w:val="24"/>
          <w:lang w:val="ka-GE"/>
        </w:rPr>
        <w:t>“</w:t>
      </w:r>
      <w:r w:rsidRPr="003D4655">
        <w:rPr>
          <w:szCs w:val="24"/>
          <w:lang w:val="ka-GE"/>
        </w:rPr>
        <w:t>), საქართველოს შრომის, ჯანმრთელობისა და სოციალური დაცვის სამინისტროსა (შემდგომში</w:t>
      </w:r>
      <w:r w:rsidR="002F3324" w:rsidRPr="003D4655">
        <w:rPr>
          <w:szCs w:val="24"/>
          <w:lang w:val="ka-GE"/>
        </w:rPr>
        <w:t xml:space="preserve"> „</w:t>
      </w:r>
      <w:r w:rsidRPr="003D4655">
        <w:rPr>
          <w:szCs w:val="24"/>
          <w:lang w:val="ka-GE"/>
        </w:rPr>
        <w:t>სამინისტრო</w:t>
      </w:r>
      <w:r w:rsidR="002F3324" w:rsidRPr="003D4655">
        <w:rPr>
          <w:szCs w:val="24"/>
          <w:lang w:val="ka-GE"/>
        </w:rPr>
        <w:t>“</w:t>
      </w:r>
      <w:r w:rsidRPr="003D4655">
        <w:rPr>
          <w:szCs w:val="24"/>
          <w:lang w:val="ka-GE"/>
        </w:rPr>
        <w:t>) და შპს „ალიანს მედს“ (ს/ნ</w:t>
      </w:r>
      <w:r w:rsidR="00F268E9" w:rsidRPr="003D4655">
        <w:rPr>
          <w:szCs w:val="24"/>
          <w:lang w:val="ka-GE"/>
        </w:rPr>
        <w:t xml:space="preserve"> </w:t>
      </w:r>
      <w:r w:rsidRPr="003D4655">
        <w:rPr>
          <w:szCs w:val="24"/>
          <w:lang w:val="ka-GE"/>
        </w:rPr>
        <w:t>405108477)</w:t>
      </w:r>
      <w:r w:rsidR="002F3324" w:rsidRPr="003D4655">
        <w:rPr>
          <w:szCs w:val="24"/>
          <w:lang w:val="ka-GE"/>
        </w:rPr>
        <w:t xml:space="preserve"> (შემდგომში „მყიდველი“)</w:t>
      </w:r>
      <w:r w:rsidRPr="003D4655">
        <w:rPr>
          <w:szCs w:val="24"/>
          <w:lang w:val="ka-GE"/>
        </w:rPr>
        <w:t xml:space="preserve"> შორის გაფორმებული 2016 წლის 30 დეკემბრის ნასყიდობის ხელშეკრულების </w:t>
      </w:r>
      <w:r w:rsidR="00E74B69" w:rsidRPr="003D4655">
        <w:rPr>
          <w:szCs w:val="24"/>
          <w:lang w:val="ka-GE"/>
        </w:rPr>
        <w:t xml:space="preserve"> </w:t>
      </w:r>
      <w:r w:rsidRPr="003D4655">
        <w:rPr>
          <w:szCs w:val="24"/>
          <w:lang w:val="ka-GE"/>
        </w:rPr>
        <w:t>საფუძველზე</w:t>
      </w:r>
      <w:r w:rsidR="00E74B69" w:rsidRPr="003D4655">
        <w:rPr>
          <w:szCs w:val="24"/>
          <w:lang w:val="ka-GE"/>
        </w:rPr>
        <w:t xml:space="preserve"> (დანართი 2)  </w:t>
      </w:r>
      <w:r w:rsidRPr="003D4655">
        <w:rPr>
          <w:szCs w:val="24"/>
          <w:lang w:val="ka-GE"/>
        </w:rPr>
        <w:t xml:space="preserve">გადაცემულ უძრავ ქონებაზე (მის.: ქ. ქარელი, ფანასკერტელის ქ. N30, ს/კ 68.10.45.028) ნაკისრი ყველა საინვესტიციო ვალდებულების შესრულების პასუხისმგებლობა დაეკისროს სს „სამედიცინო კორპორაცია ევექსს“, რომელმაც 2017 წლის 19 ივლისს წილის ნასყიდობის ხელშეკრულების </w:t>
      </w:r>
      <w:r w:rsidR="00F87C3A" w:rsidRPr="003D4655">
        <w:rPr>
          <w:szCs w:val="24"/>
          <w:lang w:val="ka-GE"/>
        </w:rPr>
        <w:t>საფუძველზე</w:t>
      </w:r>
      <w:r w:rsidRPr="003D4655">
        <w:rPr>
          <w:szCs w:val="24"/>
          <w:lang w:val="ka-GE"/>
        </w:rPr>
        <w:t xml:space="preserve"> შეიძინა შპს „ალიანს მედის“ 100% წილი</w:t>
      </w:r>
      <w:r w:rsidR="002F3324" w:rsidRPr="003D4655">
        <w:rPr>
          <w:szCs w:val="24"/>
          <w:lang w:val="ka-GE"/>
        </w:rPr>
        <w:t>.</w:t>
      </w:r>
    </w:p>
    <w:p w:rsidR="00087A7B" w:rsidRPr="003D4655" w:rsidRDefault="002F3324" w:rsidP="00087A7B">
      <w:pPr>
        <w:jc w:val="both"/>
        <w:rPr>
          <w:szCs w:val="24"/>
          <w:lang w:val="ka-GE"/>
        </w:rPr>
      </w:pPr>
      <w:r w:rsidRPr="003D4655">
        <w:rPr>
          <w:szCs w:val="24"/>
          <w:lang w:val="ka-GE"/>
        </w:rPr>
        <w:t xml:space="preserve">ასევე, 2017 წლის 12 დეკემბერს სს </w:t>
      </w:r>
      <w:r w:rsidR="006259A8" w:rsidRPr="003D4655">
        <w:rPr>
          <w:szCs w:val="24"/>
          <w:lang w:val="ka-GE"/>
        </w:rPr>
        <w:t>„</w:t>
      </w:r>
      <w:r w:rsidRPr="003D4655">
        <w:rPr>
          <w:szCs w:val="24"/>
          <w:lang w:val="ka-GE"/>
        </w:rPr>
        <w:t xml:space="preserve">სამედიცინო </w:t>
      </w:r>
      <w:r w:rsidR="006259A8" w:rsidRPr="003D4655">
        <w:rPr>
          <w:szCs w:val="24"/>
          <w:lang w:val="ka-GE"/>
        </w:rPr>
        <w:t>კორ</w:t>
      </w:r>
      <w:r w:rsidRPr="003D4655">
        <w:rPr>
          <w:szCs w:val="24"/>
          <w:lang w:val="ka-GE"/>
        </w:rPr>
        <w:t>პორაცია ევექსმა</w:t>
      </w:r>
      <w:r w:rsidR="006259A8" w:rsidRPr="003D4655">
        <w:rPr>
          <w:szCs w:val="24"/>
          <w:lang w:val="ka-GE"/>
        </w:rPr>
        <w:t>“</w:t>
      </w:r>
      <w:r w:rsidR="00F87C3A" w:rsidRPr="003D4655">
        <w:rPr>
          <w:szCs w:val="24"/>
          <w:lang w:val="ka-GE"/>
        </w:rPr>
        <w:t xml:space="preserve"> </w:t>
      </w:r>
      <w:r w:rsidRPr="003D4655">
        <w:rPr>
          <w:szCs w:val="24"/>
          <w:lang w:val="ka-GE"/>
        </w:rPr>
        <w:t>OUT-17-212-02 წერილით მომართა საქართველოს შრომის, ჯანმრთელობისა და სოციალური დაცვის სამინისტროს</w:t>
      </w:r>
      <w:r w:rsidR="00A1301D" w:rsidRPr="003D4655">
        <w:rPr>
          <w:szCs w:val="24"/>
          <w:lang w:val="ka-GE"/>
        </w:rPr>
        <w:t xml:space="preserve">, </w:t>
      </w:r>
      <w:r w:rsidR="003D57CC" w:rsidRPr="003D4655">
        <w:rPr>
          <w:szCs w:val="24"/>
          <w:lang w:val="ka-GE"/>
        </w:rPr>
        <w:t>რომელშიც გამოთქვა მზაობა, რომ</w:t>
      </w:r>
      <w:r w:rsidR="00352115" w:rsidRPr="003D4655">
        <w:rPr>
          <w:szCs w:val="24"/>
          <w:lang w:val="ka-GE"/>
        </w:rPr>
        <w:t xml:space="preserve"> შპს </w:t>
      </w:r>
      <w:r w:rsidR="006259A8" w:rsidRPr="003D4655">
        <w:rPr>
          <w:szCs w:val="24"/>
          <w:lang w:val="ka-GE"/>
        </w:rPr>
        <w:t>„</w:t>
      </w:r>
      <w:r w:rsidR="00352115" w:rsidRPr="003D4655">
        <w:rPr>
          <w:szCs w:val="24"/>
          <w:lang w:val="ka-GE"/>
        </w:rPr>
        <w:t>ალიანს მედსა“ და სს „სამედიცინო კორპორაცია ევექსს“ შორის გაფორმებული</w:t>
      </w:r>
      <w:r w:rsidR="00087A7B" w:rsidRPr="003D4655">
        <w:rPr>
          <w:szCs w:val="24"/>
          <w:lang w:val="ka-GE"/>
        </w:rPr>
        <w:t xml:space="preserve"> 2017 წლის 19 ივლის</w:t>
      </w:r>
      <w:r w:rsidR="006259A8" w:rsidRPr="003D4655">
        <w:rPr>
          <w:szCs w:val="24"/>
          <w:lang w:val="ka-GE"/>
        </w:rPr>
        <w:t>ი</w:t>
      </w:r>
      <w:r w:rsidR="00087A7B" w:rsidRPr="003D4655">
        <w:rPr>
          <w:szCs w:val="24"/>
          <w:lang w:val="ka-GE"/>
        </w:rPr>
        <w:t>ს წილის ნასყიდობის ხელშეკრულების საფუძველზე,</w:t>
      </w:r>
      <w:r w:rsidR="00352115" w:rsidRPr="003D4655">
        <w:rPr>
          <w:szCs w:val="24"/>
          <w:lang w:val="ka-GE"/>
        </w:rPr>
        <w:t xml:space="preserve"> შპს „ალინს მედის“ მიერ</w:t>
      </w:r>
      <w:r w:rsidR="003D57CC" w:rsidRPr="003D4655">
        <w:rPr>
          <w:szCs w:val="24"/>
          <w:lang w:val="ka-GE"/>
        </w:rPr>
        <w:t xml:space="preserve"> 2016 წლის 30 დეკემბრის ნასყიდობის ხელშეკრულების </w:t>
      </w:r>
      <w:r w:rsidR="00087A7B" w:rsidRPr="003D4655">
        <w:rPr>
          <w:szCs w:val="24"/>
          <w:lang w:val="ka-GE"/>
        </w:rPr>
        <w:t>თანახმად</w:t>
      </w:r>
      <w:r w:rsidR="00F87C3A" w:rsidRPr="003D4655">
        <w:rPr>
          <w:szCs w:val="24"/>
          <w:lang w:val="ka-GE"/>
        </w:rPr>
        <w:t>,</w:t>
      </w:r>
      <w:r w:rsidR="00087A7B" w:rsidRPr="003D4655">
        <w:rPr>
          <w:szCs w:val="24"/>
          <w:lang w:val="ka-GE"/>
        </w:rPr>
        <w:t xml:space="preserve"> </w:t>
      </w:r>
      <w:r w:rsidR="003D57CC" w:rsidRPr="003D4655">
        <w:rPr>
          <w:szCs w:val="24"/>
          <w:lang w:val="ka-GE"/>
        </w:rPr>
        <w:t>ნაკისრი ვალდებულებ</w:t>
      </w:r>
      <w:r w:rsidR="00E74B69" w:rsidRPr="003D4655">
        <w:rPr>
          <w:szCs w:val="24"/>
          <w:lang w:val="ka-GE"/>
        </w:rPr>
        <w:t>ებ</w:t>
      </w:r>
      <w:r w:rsidR="003D57CC" w:rsidRPr="003D4655">
        <w:rPr>
          <w:szCs w:val="24"/>
          <w:lang w:val="ka-GE"/>
        </w:rPr>
        <w:t>ის შესრულების ნაწილში</w:t>
      </w:r>
      <w:r w:rsidR="00F87C3A" w:rsidRPr="003D4655">
        <w:rPr>
          <w:szCs w:val="24"/>
          <w:lang w:val="ka-GE"/>
        </w:rPr>
        <w:t>,</w:t>
      </w:r>
      <w:r w:rsidR="003D57CC" w:rsidRPr="003D4655">
        <w:rPr>
          <w:szCs w:val="24"/>
          <w:lang w:val="ka-GE"/>
        </w:rPr>
        <w:t xml:space="preserve"> განხორციელდეს შპს „ალინს მედის“ ჩანაცვლება სს </w:t>
      </w:r>
      <w:r w:rsidR="00787392" w:rsidRPr="003D4655">
        <w:rPr>
          <w:szCs w:val="24"/>
          <w:lang w:val="ka-GE"/>
        </w:rPr>
        <w:t>„</w:t>
      </w:r>
      <w:r w:rsidR="003D57CC" w:rsidRPr="003D4655">
        <w:rPr>
          <w:szCs w:val="24"/>
          <w:lang w:val="ka-GE"/>
        </w:rPr>
        <w:t>სამედიცინო კორპორაცია ევექსით</w:t>
      </w:r>
      <w:r w:rsidR="00787392" w:rsidRPr="003D4655">
        <w:rPr>
          <w:szCs w:val="24"/>
          <w:lang w:val="ka-GE"/>
        </w:rPr>
        <w:t>“</w:t>
      </w:r>
      <w:r w:rsidR="003D57CC" w:rsidRPr="003D4655">
        <w:rPr>
          <w:szCs w:val="24"/>
          <w:lang w:val="ka-GE"/>
        </w:rPr>
        <w:t xml:space="preserve"> (დანართი 3)</w:t>
      </w:r>
      <w:r w:rsidR="00087A7B" w:rsidRPr="003D4655">
        <w:rPr>
          <w:szCs w:val="24"/>
          <w:lang w:val="ka-GE"/>
        </w:rPr>
        <w:t>.</w:t>
      </w:r>
    </w:p>
    <w:p w:rsidR="00045E29" w:rsidRPr="003D4655" w:rsidRDefault="00677C7D" w:rsidP="00677C7D">
      <w:pPr>
        <w:jc w:val="both"/>
        <w:rPr>
          <w:szCs w:val="24"/>
          <w:lang w:val="ka-GE"/>
        </w:rPr>
      </w:pPr>
      <w:r w:rsidRPr="003D4655">
        <w:rPr>
          <w:szCs w:val="24"/>
          <w:lang w:val="ka-GE"/>
        </w:rPr>
        <w:t xml:space="preserve">როგორც მოგეხსენებათ, „სახელმწიფო საკუთრებაში არსებული უძრავი და მოძრავი ქონების შპს „ალიანს მედისათვის“ პირდაპირი მიყიდვის ფორმით პრივატიზების შესახებ“ </w:t>
      </w:r>
      <w:r w:rsidRPr="003D4655">
        <w:rPr>
          <w:rFonts w:eastAsia="Times New Roman" w:cs="Times New Roman"/>
          <w:szCs w:val="24"/>
          <w:lang w:val="ka-GE"/>
        </w:rPr>
        <w:t>საქართველოს მთავრობის 2016 წლის 26 დეკემბრის N2659 განკარგუ</w:t>
      </w:r>
      <w:r w:rsidR="00352115" w:rsidRPr="003D4655">
        <w:rPr>
          <w:rFonts w:eastAsia="Times New Roman" w:cs="Times New Roman"/>
          <w:szCs w:val="24"/>
          <w:lang w:val="ka-GE"/>
        </w:rPr>
        <w:t>ლების საფუძველზე</w:t>
      </w:r>
      <w:r w:rsidR="00787392" w:rsidRPr="003D4655">
        <w:rPr>
          <w:rFonts w:eastAsia="Times New Roman" w:cs="Times New Roman"/>
          <w:szCs w:val="24"/>
          <w:lang w:val="ka-GE"/>
        </w:rPr>
        <w:t xml:space="preserve"> (დანართი 4</w:t>
      </w:r>
      <w:r w:rsidRPr="003D4655">
        <w:rPr>
          <w:rFonts w:eastAsia="Times New Roman" w:cs="Times New Roman"/>
          <w:szCs w:val="24"/>
          <w:lang w:val="ka-GE"/>
        </w:rPr>
        <w:t>)</w:t>
      </w:r>
      <w:r w:rsidR="00352115" w:rsidRPr="003D4655">
        <w:rPr>
          <w:rFonts w:eastAsia="Times New Roman" w:cs="Times New Roman"/>
          <w:szCs w:val="24"/>
          <w:lang w:val="ka-GE"/>
        </w:rPr>
        <w:t xml:space="preserve"> 2016 წლის 30 დეკემბერს</w:t>
      </w:r>
      <w:r w:rsidRPr="003D4655">
        <w:rPr>
          <w:rFonts w:eastAsia="Times New Roman" w:cs="Times New Roman"/>
          <w:szCs w:val="24"/>
          <w:lang w:val="ka-GE"/>
        </w:rPr>
        <w:t xml:space="preserve"> </w:t>
      </w:r>
      <w:r w:rsidRPr="003D4655">
        <w:rPr>
          <w:szCs w:val="24"/>
          <w:lang w:val="ka-GE"/>
        </w:rPr>
        <w:t>სსიპ სახელმწიფო ქონების ეროვნულ სააგენტოს (შემდგომში „გამყიდველი“), საქართველოს შრომის, ჯანმრთელობისა და სოციალური დაცვის სამინისტროსა (შემდგომში „სამინისტრო“) და შპს „ალიანს მედს“ (</w:t>
      </w:r>
      <w:r w:rsidR="000335FE" w:rsidRPr="003D4655">
        <w:rPr>
          <w:szCs w:val="24"/>
          <w:lang w:val="ka-GE"/>
        </w:rPr>
        <w:t>შემ</w:t>
      </w:r>
      <w:r w:rsidRPr="003D4655">
        <w:rPr>
          <w:szCs w:val="24"/>
          <w:lang w:val="ka-GE"/>
        </w:rPr>
        <w:t>დგომში</w:t>
      </w:r>
      <w:r w:rsidR="00E74B69" w:rsidRPr="003D4655">
        <w:rPr>
          <w:szCs w:val="24"/>
          <w:lang w:val="ka-GE"/>
        </w:rPr>
        <w:t xml:space="preserve"> „მ</w:t>
      </w:r>
      <w:r w:rsidR="00F87C3A" w:rsidRPr="003D4655">
        <w:rPr>
          <w:szCs w:val="24"/>
          <w:lang w:val="ka-GE"/>
        </w:rPr>
        <w:t>ყ</w:t>
      </w:r>
      <w:r w:rsidR="00E74B69" w:rsidRPr="003D4655">
        <w:rPr>
          <w:szCs w:val="24"/>
          <w:lang w:val="ka-GE"/>
        </w:rPr>
        <w:t>იდველი“</w:t>
      </w:r>
      <w:r w:rsidRPr="003D4655">
        <w:rPr>
          <w:szCs w:val="24"/>
          <w:lang w:val="ka-GE"/>
        </w:rPr>
        <w:t xml:space="preserve">) შორის </w:t>
      </w:r>
      <w:r w:rsidR="00352115" w:rsidRPr="003D4655">
        <w:rPr>
          <w:szCs w:val="24"/>
          <w:lang w:val="ka-GE"/>
        </w:rPr>
        <w:t xml:space="preserve">გაფორმდა </w:t>
      </w:r>
      <w:r w:rsidRPr="003D4655">
        <w:rPr>
          <w:szCs w:val="24"/>
          <w:lang w:val="ka-GE"/>
        </w:rPr>
        <w:t>ნასყიდობის ხელშე</w:t>
      </w:r>
      <w:r w:rsidR="00352115" w:rsidRPr="003D4655">
        <w:rPr>
          <w:szCs w:val="24"/>
          <w:lang w:val="ka-GE"/>
        </w:rPr>
        <w:t>კრულებ</w:t>
      </w:r>
      <w:r w:rsidR="00787392" w:rsidRPr="003D4655">
        <w:rPr>
          <w:szCs w:val="24"/>
          <w:lang w:val="ka-GE"/>
        </w:rPr>
        <w:t>ა</w:t>
      </w:r>
      <w:r w:rsidRPr="003D4655">
        <w:rPr>
          <w:szCs w:val="24"/>
          <w:lang w:val="ka-GE"/>
        </w:rPr>
        <w:t xml:space="preserve"> (შემდგომში „ხელშეკრულბა“)</w:t>
      </w:r>
      <w:r w:rsidR="00352115" w:rsidRPr="003D4655">
        <w:rPr>
          <w:szCs w:val="24"/>
          <w:lang w:val="ka-GE"/>
        </w:rPr>
        <w:t>, რომლის</w:t>
      </w:r>
      <w:r w:rsidRPr="003D4655">
        <w:rPr>
          <w:szCs w:val="24"/>
          <w:lang w:val="ka-GE"/>
        </w:rPr>
        <w:t xml:space="preserve"> თანახმად </w:t>
      </w:r>
      <w:r w:rsidR="00E74B69" w:rsidRPr="003D4655">
        <w:rPr>
          <w:szCs w:val="24"/>
          <w:lang w:val="ka-GE"/>
        </w:rPr>
        <w:t>„მ</w:t>
      </w:r>
      <w:r w:rsidR="0039309A" w:rsidRPr="003D4655">
        <w:rPr>
          <w:szCs w:val="24"/>
          <w:lang w:val="ka-GE"/>
        </w:rPr>
        <w:t>ყ</w:t>
      </w:r>
      <w:r w:rsidR="00E74B69" w:rsidRPr="003D4655">
        <w:rPr>
          <w:szCs w:val="24"/>
          <w:lang w:val="ka-GE"/>
        </w:rPr>
        <w:t>იდველს“</w:t>
      </w:r>
      <w:r w:rsidR="00787392" w:rsidRPr="003D4655">
        <w:rPr>
          <w:szCs w:val="24"/>
          <w:lang w:val="ka-GE"/>
        </w:rPr>
        <w:t>,</w:t>
      </w:r>
      <w:r w:rsidRPr="003D4655">
        <w:rPr>
          <w:szCs w:val="24"/>
          <w:lang w:val="ka-GE"/>
        </w:rPr>
        <w:t xml:space="preserve"> </w:t>
      </w:r>
      <w:r w:rsidR="00E74B69" w:rsidRPr="003D4655">
        <w:rPr>
          <w:szCs w:val="24"/>
          <w:lang w:val="ka-GE"/>
        </w:rPr>
        <w:t xml:space="preserve">ამავე </w:t>
      </w:r>
      <w:r w:rsidR="00045E29" w:rsidRPr="003D4655">
        <w:rPr>
          <w:szCs w:val="24"/>
          <w:lang w:val="ka-GE"/>
        </w:rPr>
        <w:t>ხ</w:t>
      </w:r>
      <w:r w:rsidRPr="003D4655">
        <w:rPr>
          <w:szCs w:val="24"/>
          <w:lang w:val="ka-GE"/>
        </w:rPr>
        <w:t>ელშეკრულებით ნაკისრი ვალდებულებ</w:t>
      </w:r>
      <w:r w:rsidR="00E74B69" w:rsidRPr="003D4655">
        <w:rPr>
          <w:szCs w:val="24"/>
          <w:lang w:val="ka-GE"/>
        </w:rPr>
        <w:t>ებ</w:t>
      </w:r>
      <w:r w:rsidRPr="003D4655">
        <w:rPr>
          <w:szCs w:val="24"/>
          <w:lang w:val="ka-GE"/>
        </w:rPr>
        <w:t xml:space="preserve">ის </w:t>
      </w:r>
      <w:r w:rsidR="00E74B69" w:rsidRPr="003D4655">
        <w:rPr>
          <w:szCs w:val="24"/>
          <w:lang w:val="ka-GE"/>
        </w:rPr>
        <w:t xml:space="preserve">შესრულების </w:t>
      </w:r>
      <w:r w:rsidRPr="003D4655">
        <w:rPr>
          <w:szCs w:val="24"/>
          <w:lang w:val="ka-GE"/>
        </w:rPr>
        <w:t xml:space="preserve">პირობით, </w:t>
      </w:r>
      <w:r w:rsidR="00045E29" w:rsidRPr="003D4655">
        <w:rPr>
          <w:szCs w:val="24"/>
          <w:lang w:val="ka-GE"/>
        </w:rPr>
        <w:t>საკუთ</w:t>
      </w:r>
      <w:r w:rsidRPr="003D4655">
        <w:rPr>
          <w:szCs w:val="24"/>
          <w:lang w:val="ka-GE"/>
        </w:rPr>
        <w:t>რებაში გადაეცა ქ. ქარელში</w:t>
      </w:r>
      <w:r w:rsidR="00E74B69" w:rsidRPr="003D4655">
        <w:rPr>
          <w:szCs w:val="24"/>
          <w:lang w:val="ka-GE"/>
        </w:rPr>
        <w:t>, ფანასკერტელის ქ. N30-ში</w:t>
      </w:r>
      <w:r w:rsidRPr="003D4655">
        <w:rPr>
          <w:szCs w:val="24"/>
          <w:lang w:val="ka-GE"/>
        </w:rPr>
        <w:t xml:space="preserve"> მდებარე უძრავი ქონება (ს/კ 68.10.45.028) და ხელშეკრულების N1 დანართით განსაზღვრული მოძრავი ქონება (დანართი 2).</w:t>
      </w:r>
    </w:p>
    <w:p w:rsidR="00A1301D" w:rsidRPr="003D4655" w:rsidRDefault="002A4A3A" w:rsidP="00677C7D">
      <w:pPr>
        <w:jc w:val="both"/>
        <w:rPr>
          <w:szCs w:val="24"/>
          <w:lang w:val="ka-GE"/>
        </w:rPr>
      </w:pPr>
      <w:r w:rsidRPr="003D4655">
        <w:rPr>
          <w:szCs w:val="24"/>
          <w:lang w:val="ka-GE"/>
        </w:rPr>
        <w:t xml:space="preserve">2016 წლის 30 დეკემბრის ნასყიდობის ხელშეკრულების </w:t>
      </w:r>
      <w:r w:rsidR="00E74B69" w:rsidRPr="003D4655">
        <w:rPr>
          <w:szCs w:val="24"/>
          <w:lang w:val="ka-GE"/>
        </w:rPr>
        <w:t xml:space="preserve">3 </w:t>
      </w:r>
      <w:r w:rsidRPr="003D4655">
        <w:rPr>
          <w:szCs w:val="24"/>
          <w:lang w:val="ka-GE"/>
        </w:rPr>
        <w:t>მუხლი</w:t>
      </w:r>
      <w:r w:rsidR="00CC6225" w:rsidRPr="003D4655">
        <w:rPr>
          <w:szCs w:val="24"/>
          <w:lang w:val="ka-GE"/>
        </w:rPr>
        <w:t xml:space="preserve">ს </w:t>
      </w:r>
      <w:r w:rsidR="00E74B69" w:rsidRPr="003D4655">
        <w:rPr>
          <w:szCs w:val="24"/>
          <w:lang w:val="ka-GE"/>
        </w:rPr>
        <w:t xml:space="preserve"> 3.1</w:t>
      </w:r>
      <w:r w:rsidR="00CC6225" w:rsidRPr="003D4655">
        <w:rPr>
          <w:szCs w:val="24"/>
          <w:lang w:val="ka-GE"/>
        </w:rPr>
        <w:t xml:space="preserve"> პუნქტის 3.1.1</w:t>
      </w:r>
      <w:r w:rsidRPr="003D4655">
        <w:rPr>
          <w:szCs w:val="24"/>
          <w:lang w:val="ka-GE"/>
        </w:rPr>
        <w:t xml:space="preserve"> ქვეპუნქტი</w:t>
      </w:r>
      <w:r w:rsidR="00CC6225" w:rsidRPr="003D4655">
        <w:rPr>
          <w:szCs w:val="24"/>
          <w:lang w:val="ka-GE"/>
        </w:rPr>
        <w:t>ს</w:t>
      </w:r>
      <w:r w:rsidRPr="003D4655">
        <w:rPr>
          <w:szCs w:val="24"/>
          <w:lang w:val="ka-GE"/>
        </w:rPr>
        <w:t xml:space="preserve"> თანახმად</w:t>
      </w:r>
      <w:r w:rsidR="00CC6225" w:rsidRPr="003D4655">
        <w:rPr>
          <w:szCs w:val="24"/>
          <w:lang w:val="ka-GE"/>
        </w:rPr>
        <w:t>,</w:t>
      </w:r>
      <w:r w:rsidRPr="003D4655">
        <w:rPr>
          <w:szCs w:val="24"/>
          <w:lang w:val="ka-GE"/>
        </w:rPr>
        <w:t xml:space="preserve"> </w:t>
      </w:r>
      <w:r w:rsidR="00CC6225" w:rsidRPr="003D4655">
        <w:rPr>
          <w:szCs w:val="24"/>
          <w:lang w:val="ka-GE"/>
        </w:rPr>
        <w:t xml:space="preserve"> შპს „ალინს მედმა“</w:t>
      </w:r>
      <w:r w:rsidR="00045E29" w:rsidRPr="003D4655">
        <w:rPr>
          <w:szCs w:val="24"/>
          <w:lang w:val="ka-GE"/>
        </w:rPr>
        <w:t xml:space="preserve"> იკისრა რიგი ვალდებულებები, მათ შორის</w:t>
      </w:r>
      <w:r w:rsidR="006259A8" w:rsidRPr="003D4655">
        <w:rPr>
          <w:szCs w:val="24"/>
          <w:lang w:val="ka-GE"/>
        </w:rPr>
        <w:t>,</w:t>
      </w:r>
      <w:r w:rsidR="00045E29" w:rsidRPr="003D4655">
        <w:rPr>
          <w:szCs w:val="24"/>
          <w:lang w:val="ka-GE"/>
        </w:rPr>
        <w:t xml:space="preserve"> </w:t>
      </w:r>
      <w:r w:rsidR="00045E29" w:rsidRPr="003D4655">
        <w:rPr>
          <w:szCs w:val="24"/>
          <w:lang w:val="ka-GE"/>
        </w:rPr>
        <w:lastRenderedPageBreak/>
        <w:t>„სახელმწიფო ქონების შპს „ალიანს მედი+“-ისათვის პირდაპირი მიყიდვის ფორმით პრივატიზების შესახებ“ საქართველოს პრეზიდენტის 2012 წლის 30 ივლისის</w:t>
      </w:r>
      <w:r w:rsidR="00F87C3A" w:rsidRPr="003D4655">
        <w:rPr>
          <w:szCs w:val="24"/>
          <w:lang w:val="ka-GE"/>
        </w:rPr>
        <w:t xml:space="preserve"> N30/07/03</w:t>
      </w:r>
      <w:r w:rsidR="00045E29" w:rsidRPr="003D4655">
        <w:rPr>
          <w:szCs w:val="24"/>
          <w:lang w:val="ka-GE"/>
        </w:rPr>
        <w:t xml:space="preserve"> განკარგულებით დადგენილი პირობების</w:t>
      </w:r>
      <w:r w:rsidR="00F6217C" w:rsidRPr="003D4655">
        <w:rPr>
          <w:szCs w:val="24"/>
          <w:lang w:val="ka-GE"/>
        </w:rPr>
        <w:t xml:space="preserve"> - </w:t>
      </w:r>
      <w:r w:rsidR="00045E29" w:rsidRPr="003D4655">
        <w:rPr>
          <w:szCs w:val="24"/>
          <w:lang w:val="ka-GE"/>
        </w:rPr>
        <w:t>„სახელმწიფო ქონების შპს „ალიანს მედი+“-ის</w:t>
      </w:r>
      <w:r w:rsidR="00EE32E1" w:rsidRPr="003D4655">
        <w:rPr>
          <w:szCs w:val="24"/>
          <w:lang w:val="ka-GE"/>
        </w:rPr>
        <w:t>ა</w:t>
      </w:r>
      <w:r w:rsidR="00045E29" w:rsidRPr="003D4655">
        <w:rPr>
          <w:szCs w:val="24"/>
          <w:lang w:val="ka-GE"/>
        </w:rPr>
        <w:t>თვის</w:t>
      </w:r>
      <w:r w:rsidR="00F87C3A" w:rsidRPr="003D4655">
        <w:rPr>
          <w:szCs w:val="24"/>
          <w:lang w:val="ka-GE"/>
        </w:rPr>
        <w:t xml:space="preserve"> </w:t>
      </w:r>
      <w:r w:rsidR="00045E29" w:rsidRPr="003D4655">
        <w:rPr>
          <w:szCs w:val="24"/>
          <w:lang w:val="ka-GE"/>
        </w:rPr>
        <w:t>პირდაპირი მიყიდვის ფორმით პრივატიზების შესახებ“ საქართველოს პრეზიდენტის 2012 წლის 30 ივლისის</w:t>
      </w:r>
      <w:r w:rsidR="00F87C3A" w:rsidRPr="003D4655">
        <w:rPr>
          <w:szCs w:val="24"/>
          <w:lang w:val="ka-GE"/>
        </w:rPr>
        <w:t xml:space="preserve"> N30/07/03</w:t>
      </w:r>
      <w:r w:rsidR="00045E29" w:rsidRPr="003D4655">
        <w:rPr>
          <w:szCs w:val="24"/>
          <w:lang w:val="ka-GE"/>
        </w:rPr>
        <w:t xml:space="preserve"> განკარგულებისაგან განსხვავებული პირობების დადგენისა და შპს „ახალი კლინიკის“</w:t>
      </w:r>
      <w:r w:rsidRPr="003D4655">
        <w:rPr>
          <w:szCs w:val="24"/>
          <w:lang w:val="ka-GE"/>
        </w:rPr>
        <w:t xml:space="preserve"> (ს/ნ 404980237)</w:t>
      </w:r>
      <w:r w:rsidR="006259A8" w:rsidRPr="003D4655">
        <w:rPr>
          <w:szCs w:val="24"/>
          <w:lang w:val="ka-GE"/>
        </w:rPr>
        <w:t xml:space="preserve"> (შპს ალიანს მედი+“-ის უფლებამონაცვლე)</w:t>
      </w:r>
      <w:r w:rsidR="00045E29" w:rsidRPr="003D4655">
        <w:rPr>
          <w:szCs w:val="24"/>
          <w:lang w:val="ka-GE"/>
        </w:rPr>
        <w:t xml:space="preserve"> საქმიანობის ხელშესაწყობად რიგ ღონისძიებათა განხორციელების შესახებ“</w:t>
      </w:r>
      <w:r w:rsidR="00EE32E1" w:rsidRPr="003D4655">
        <w:rPr>
          <w:szCs w:val="24"/>
          <w:lang w:val="ka-GE"/>
        </w:rPr>
        <w:t xml:space="preserve"> საქართველოს მთავრობის 2016 წლის</w:t>
      </w:r>
      <w:r w:rsidR="00A1301D" w:rsidRPr="003D4655">
        <w:rPr>
          <w:szCs w:val="24"/>
          <w:lang w:val="ka-GE"/>
        </w:rPr>
        <w:t xml:space="preserve"> 26 დეკემბრის N2658 განკარგულებით</w:t>
      </w:r>
      <w:r w:rsidR="007A2B89" w:rsidRPr="003D4655">
        <w:rPr>
          <w:szCs w:val="24"/>
          <w:lang w:val="ka-GE"/>
        </w:rPr>
        <w:t xml:space="preserve"> (შემდგომში „განკარგულება“) </w:t>
      </w:r>
      <w:r w:rsidR="00A1301D" w:rsidRPr="003D4655">
        <w:rPr>
          <w:szCs w:val="24"/>
          <w:lang w:val="ka-GE"/>
        </w:rPr>
        <w:t>დადგენილი განსხვავებული პირობების გათვალისწინებით</w:t>
      </w:r>
      <w:r w:rsidR="00F6217C" w:rsidRPr="003D4655">
        <w:rPr>
          <w:szCs w:val="24"/>
          <w:lang w:val="ka-GE"/>
        </w:rPr>
        <w:t xml:space="preserve"> -</w:t>
      </w:r>
      <w:r w:rsidR="00A1301D" w:rsidRPr="003D4655">
        <w:rPr>
          <w:szCs w:val="24"/>
          <w:lang w:val="ka-GE"/>
        </w:rPr>
        <w:t xml:space="preserve"> შესრულების უზრუნველყოფა</w:t>
      </w:r>
      <w:r w:rsidR="007A2B89" w:rsidRPr="003D4655">
        <w:rPr>
          <w:szCs w:val="24"/>
          <w:lang w:val="ka-GE"/>
        </w:rPr>
        <w:t xml:space="preserve"> (დანართი 5)</w:t>
      </w:r>
      <w:r w:rsidR="00A1301D" w:rsidRPr="003D4655">
        <w:rPr>
          <w:szCs w:val="24"/>
          <w:lang w:val="ka-GE"/>
        </w:rPr>
        <w:t>. კერძოდ:</w:t>
      </w:r>
    </w:p>
    <w:p w:rsidR="00A1301D" w:rsidRPr="003D4655" w:rsidRDefault="00EE32E1" w:rsidP="003D465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lang w:val="ka-GE"/>
        </w:rPr>
      </w:pPr>
      <w:r w:rsidRPr="003D4655">
        <w:rPr>
          <w:lang w:val="ka-GE"/>
        </w:rPr>
        <w:t xml:space="preserve"> </w:t>
      </w:r>
      <w:r w:rsidR="00A1301D" w:rsidRPr="003D4655">
        <w:rPr>
          <w:rFonts w:ascii="Sylfaen" w:hAnsi="Sylfaen" w:cs="Sylfaen"/>
          <w:bCs/>
          <w:lang w:val="ka-GE"/>
        </w:rPr>
        <w:t>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w:t>
      </w:r>
      <w:r w:rsidR="00A1301D" w:rsidRPr="003D4655">
        <w:rPr>
          <w:rFonts w:ascii="Sylfaen" w:hAnsi="Sylfaen"/>
          <w:lang w:val="ka-GE"/>
        </w:rPr>
        <w:t xml:space="preserve"> საქართველოს მთავრობის 2012 წლის 7 მაისის N165 დადგენილების ფარგლებში ქარელში 30 საწოლიანი სამედიცინო ცენტრის შექმნა</w:t>
      </w:r>
      <w:r w:rsidR="00787392" w:rsidRPr="003D4655">
        <w:rPr>
          <w:rFonts w:ascii="Sylfaen" w:hAnsi="Sylfaen"/>
          <w:lang w:val="ka-GE"/>
        </w:rPr>
        <w:t>,</w:t>
      </w:r>
      <w:r w:rsidR="00A1301D" w:rsidRPr="003D4655">
        <w:rPr>
          <w:rFonts w:ascii="Sylfaen" w:hAnsi="Sylfaen"/>
          <w:lang w:val="ka-GE"/>
        </w:rPr>
        <w:t xml:space="preserve"> შესაბამისი ქონების პრივატიზების შესახებ საქართველოს მთავრობის განკარგულების გამოცემიდან</w:t>
      </w:r>
      <w:r w:rsidR="00787392" w:rsidRPr="003D4655">
        <w:rPr>
          <w:rFonts w:ascii="Sylfaen" w:hAnsi="Sylfaen"/>
          <w:lang w:val="ka-GE"/>
        </w:rPr>
        <w:t>,</w:t>
      </w:r>
      <w:r w:rsidR="00A1301D" w:rsidRPr="003D4655">
        <w:rPr>
          <w:rFonts w:ascii="Sylfaen" w:hAnsi="Sylfaen"/>
          <w:lang w:val="ka-GE"/>
        </w:rPr>
        <w:t xml:space="preserve"> 3 </w:t>
      </w:r>
      <w:r w:rsidR="00087A7B" w:rsidRPr="003D4655">
        <w:rPr>
          <w:rFonts w:ascii="Sylfaen" w:hAnsi="Sylfaen"/>
          <w:lang w:val="ka-GE"/>
        </w:rPr>
        <w:t>წ</w:t>
      </w:r>
      <w:r w:rsidR="00A1301D" w:rsidRPr="003D4655">
        <w:rPr>
          <w:rFonts w:ascii="Sylfaen" w:hAnsi="Sylfaen"/>
          <w:lang w:val="ka-GE"/>
        </w:rPr>
        <w:t>ლის ვადაში.</w:t>
      </w:r>
      <w:r w:rsidR="00087A7B" w:rsidRPr="003D4655">
        <w:rPr>
          <w:lang w:val="ka-GE"/>
        </w:rPr>
        <w:t xml:space="preserve"> </w:t>
      </w:r>
    </w:p>
    <w:p w:rsidR="00087A7B" w:rsidRPr="005D3D0D" w:rsidRDefault="00087A7B" w:rsidP="003D465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16"/>
          <w:szCs w:val="16"/>
          <w:lang w:val="ka-GE"/>
        </w:rPr>
      </w:pPr>
    </w:p>
    <w:p w:rsidR="00677C7D" w:rsidRPr="003D4655" w:rsidRDefault="00087A7B" w:rsidP="003D465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b/>
          <w:lang w:val="ka-GE"/>
        </w:rPr>
      </w:pPr>
      <w:r w:rsidRPr="003D4655">
        <w:rPr>
          <w:rFonts w:ascii="Sylfaen" w:hAnsi="Sylfaen"/>
          <w:lang w:val="ka-GE"/>
        </w:rPr>
        <w:t>აღნიშნული ვალდებულების</w:t>
      </w:r>
      <w:r w:rsidR="00A1301D" w:rsidRPr="003D4655">
        <w:rPr>
          <w:rFonts w:ascii="Sylfaen" w:hAnsi="Sylfaen"/>
          <w:lang w:val="ka-GE"/>
        </w:rPr>
        <w:t xml:space="preserve"> შესრულებიდან 7 (შვიდი) წლის განმავლობაში ქარელის მუნიციპალიტეტში შესაბ</w:t>
      </w:r>
      <w:r w:rsidR="007A2B89" w:rsidRPr="003D4655">
        <w:rPr>
          <w:rFonts w:ascii="Sylfaen" w:hAnsi="Sylfaen"/>
          <w:lang w:val="ka-GE"/>
        </w:rPr>
        <w:t>ა</w:t>
      </w:r>
      <w:r w:rsidR="00A1301D" w:rsidRPr="003D4655">
        <w:rPr>
          <w:rFonts w:ascii="Sylfaen" w:hAnsi="Sylfaen"/>
          <w:lang w:val="ka-GE"/>
        </w:rPr>
        <w:t>მისი ჯანმრთელობის დაცვის სახელმწიფო პროგრამის ფარგლებში ამავე განკარგულების დანართით გათვალისწინებული ბაზისური სამედიცინო სერვისების უწყვეტობის შენარჩუნება</w:t>
      </w:r>
      <w:r w:rsidR="00787392" w:rsidRPr="003D4655">
        <w:rPr>
          <w:rFonts w:ascii="Sylfaen" w:hAnsi="Sylfaen"/>
          <w:lang w:val="ka-GE"/>
        </w:rPr>
        <w:t xml:space="preserve"> (</w:t>
      </w:r>
      <w:r w:rsidR="00300DDD" w:rsidRPr="003D4655">
        <w:rPr>
          <w:rFonts w:ascii="Sylfaen" w:hAnsi="Sylfaen"/>
          <w:lang w:val="ka-GE"/>
        </w:rPr>
        <w:t xml:space="preserve">საქართველოს ეკონომიკისა და მდგრადი განვითარების სამინისტროს, საქართველოს შრომის, ჯანმრთელობისა და სოციალური დაცვის სამინისტროსა და შპს „ალინს მედი+“-ს შორის 2012 წლის 31 ივლისს დადებული ნასყიდობის </w:t>
      </w:r>
      <w:r w:rsidR="0039309A" w:rsidRPr="003D4655">
        <w:rPr>
          <w:rFonts w:ascii="Sylfaen" w:hAnsi="Sylfaen"/>
          <w:lang w:val="ka-GE"/>
        </w:rPr>
        <w:t>ხელშ</w:t>
      </w:r>
      <w:r w:rsidR="00300DDD" w:rsidRPr="003D4655">
        <w:rPr>
          <w:rFonts w:ascii="Sylfaen" w:hAnsi="Sylfaen"/>
          <w:lang w:val="ka-GE"/>
        </w:rPr>
        <w:t xml:space="preserve">ეკრულებაში ცვლილების შეტანის თაობაზე </w:t>
      </w:r>
      <w:r w:rsidR="00787392" w:rsidRPr="003D4655">
        <w:rPr>
          <w:rFonts w:ascii="Sylfaen" w:hAnsi="Sylfaen"/>
          <w:lang w:val="ka-GE"/>
        </w:rPr>
        <w:t>2016 წლის 30 დეკემბრის ცვლილების ხელშეკრულება, დანართი</w:t>
      </w:r>
      <w:r w:rsidR="00CC6225" w:rsidRPr="003D4655">
        <w:rPr>
          <w:rFonts w:ascii="Sylfaen" w:hAnsi="Sylfaen"/>
          <w:lang w:val="ka-GE"/>
        </w:rPr>
        <w:t xml:space="preserve"> 6</w:t>
      </w:r>
      <w:r w:rsidR="00300DDD" w:rsidRPr="003D4655">
        <w:rPr>
          <w:rFonts w:ascii="Sylfaen" w:hAnsi="Sylfaen"/>
          <w:lang w:val="ka-GE"/>
        </w:rPr>
        <w:t xml:space="preserve"> და დანართი 6-1</w:t>
      </w:r>
      <w:r w:rsidR="00787392" w:rsidRPr="003D4655">
        <w:rPr>
          <w:rFonts w:ascii="Sylfaen" w:hAnsi="Sylfaen"/>
          <w:lang w:val="ka-GE"/>
        </w:rPr>
        <w:t>)</w:t>
      </w:r>
      <w:r w:rsidR="00A1301D" w:rsidRPr="003D4655">
        <w:rPr>
          <w:rFonts w:ascii="Sylfaen" w:hAnsi="Sylfaen"/>
          <w:lang w:val="ka-GE"/>
        </w:rPr>
        <w:t>.</w:t>
      </w:r>
      <w:r w:rsidR="00677C7D" w:rsidRPr="003D4655">
        <w:rPr>
          <w:b/>
          <w:lang w:val="ka-GE"/>
        </w:rPr>
        <w:t xml:space="preserve"> </w:t>
      </w:r>
    </w:p>
    <w:p w:rsidR="00687253" w:rsidRPr="005D3D0D" w:rsidRDefault="00687253" w:rsidP="006872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16"/>
          <w:szCs w:val="16"/>
          <w:lang w:val="ka-GE"/>
        </w:rPr>
      </w:pPr>
      <w:bookmarkStart w:id="0" w:name="_GoBack"/>
      <w:bookmarkEnd w:id="0"/>
    </w:p>
    <w:p w:rsidR="00586020" w:rsidRPr="003D4655" w:rsidRDefault="007349E4" w:rsidP="00687253">
      <w:pPr>
        <w:jc w:val="both"/>
        <w:rPr>
          <w:szCs w:val="24"/>
          <w:lang w:val="ka-GE"/>
        </w:rPr>
      </w:pPr>
      <w:r w:rsidRPr="003D4655">
        <w:rPr>
          <w:szCs w:val="24"/>
          <w:lang w:val="ka-GE"/>
        </w:rPr>
        <w:t>ამასთან,</w:t>
      </w:r>
      <w:r w:rsidR="009C60EE" w:rsidRPr="003D4655">
        <w:rPr>
          <w:szCs w:val="24"/>
          <w:lang w:val="ka-GE"/>
        </w:rPr>
        <w:t xml:space="preserve"> „</w:t>
      </w:r>
      <w:r w:rsidR="00F268E9" w:rsidRPr="003D4655">
        <w:rPr>
          <w:szCs w:val="24"/>
          <w:lang w:val="ka-GE"/>
        </w:rPr>
        <w:t>სახ</w:t>
      </w:r>
      <w:r w:rsidR="009C60EE" w:rsidRPr="003D4655">
        <w:rPr>
          <w:szCs w:val="24"/>
          <w:lang w:val="ka-GE"/>
        </w:rPr>
        <w:t xml:space="preserve">ელმწიფო საკუთრებაში არსებული უძრავი და მოძრავი ქონების შპს „ალიანს მედისათვის“ პირდაპირი მიყიდვის ფორმით პრივატიზების შესახებ“ საქართველოს </w:t>
      </w:r>
      <w:r w:rsidR="001E5588" w:rsidRPr="003D4655">
        <w:rPr>
          <w:szCs w:val="24"/>
          <w:lang w:val="ka-GE"/>
        </w:rPr>
        <w:t>მთ</w:t>
      </w:r>
      <w:r w:rsidR="009C60EE" w:rsidRPr="003D4655">
        <w:rPr>
          <w:szCs w:val="24"/>
          <w:lang w:val="ka-GE"/>
        </w:rPr>
        <w:t xml:space="preserve">ავრობის 2016 წლის 26 დეკემბრის N2659 განკარგულებაში </w:t>
      </w:r>
      <w:r w:rsidR="001E5588" w:rsidRPr="003D4655">
        <w:rPr>
          <w:szCs w:val="24"/>
          <w:lang w:val="ka-GE"/>
        </w:rPr>
        <w:t>ც</w:t>
      </w:r>
      <w:r w:rsidR="009C60EE" w:rsidRPr="003D4655">
        <w:rPr>
          <w:szCs w:val="24"/>
          <w:lang w:val="ka-GE"/>
        </w:rPr>
        <w:t>ვლილების შეტანის თაობაზე საქრთველოს მთავრობის  2017 წლის 7 სექტემბრის N1861 განკარგულების</w:t>
      </w:r>
      <w:r w:rsidR="00F268E9" w:rsidRPr="003D4655">
        <w:rPr>
          <w:szCs w:val="24"/>
          <w:lang w:val="ka-GE"/>
        </w:rPr>
        <w:t xml:space="preserve"> (დანართი</w:t>
      </w:r>
      <w:r w:rsidR="00CC6225" w:rsidRPr="003D4655">
        <w:rPr>
          <w:szCs w:val="24"/>
          <w:lang w:val="ka-GE"/>
        </w:rPr>
        <w:t xml:space="preserve"> 7</w:t>
      </w:r>
      <w:r w:rsidR="00F268E9" w:rsidRPr="003D4655">
        <w:rPr>
          <w:szCs w:val="24"/>
          <w:lang w:val="ka-GE"/>
        </w:rPr>
        <w:t>)</w:t>
      </w:r>
      <w:r w:rsidR="009C60EE" w:rsidRPr="003D4655">
        <w:rPr>
          <w:szCs w:val="24"/>
          <w:lang w:val="ka-GE"/>
        </w:rPr>
        <w:t xml:space="preserve"> </w:t>
      </w:r>
      <w:r w:rsidR="00296261" w:rsidRPr="003D4655">
        <w:rPr>
          <w:szCs w:val="24"/>
          <w:lang w:val="ka-GE"/>
        </w:rPr>
        <w:t>თანახმად</w:t>
      </w:r>
      <w:r w:rsidR="003D4655" w:rsidRPr="003D4655">
        <w:rPr>
          <w:szCs w:val="24"/>
          <w:lang w:val="ka-GE"/>
        </w:rPr>
        <w:t>,</w:t>
      </w:r>
      <w:r w:rsidR="00296261" w:rsidRPr="003D4655">
        <w:rPr>
          <w:szCs w:val="24"/>
          <w:lang w:val="ka-GE"/>
        </w:rPr>
        <w:t xml:space="preserve"> </w:t>
      </w:r>
      <w:r w:rsidR="009C60EE" w:rsidRPr="003D4655">
        <w:rPr>
          <w:szCs w:val="24"/>
          <w:lang w:val="ka-GE"/>
        </w:rPr>
        <w:t xml:space="preserve">სსიპ „სახელმწიფო ქონების ეროვნულ </w:t>
      </w:r>
      <w:r w:rsidR="00087A7B" w:rsidRPr="003D4655">
        <w:rPr>
          <w:szCs w:val="24"/>
          <w:lang w:val="ka-GE"/>
        </w:rPr>
        <w:t>სააგენტო</w:t>
      </w:r>
      <w:r w:rsidR="009C60EE" w:rsidRPr="003D4655">
        <w:rPr>
          <w:szCs w:val="24"/>
          <w:lang w:val="ka-GE"/>
        </w:rPr>
        <w:t>ს“, საქართველოს შრომის, ჯანმრთელობისა და სოციალური დაცვის სამინისტროს</w:t>
      </w:r>
      <w:r w:rsidR="00364213" w:rsidRPr="003D4655">
        <w:rPr>
          <w:szCs w:val="24"/>
          <w:lang w:val="ka-GE"/>
        </w:rPr>
        <w:t>ა</w:t>
      </w:r>
      <w:r w:rsidR="009C60EE" w:rsidRPr="003D4655">
        <w:rPr>
          <w:szCs w:val="24"/>
          <w:lang w:val="ka-GE"/>
        </w:rPr>
        <w:t xml:space="preserve"> და შპს „ალიანს მედს“ შორის 2017 წლის 6 დეკემბერს გაფორმადა 2016 წლის 30 დეკემბრის</w:t>
      </w:r>
      <w:r w:rsidR="00586020" w:rsidRPr="003D4655">
        <w:rPr>
          <w:szCs w:val="24"/>
          <w:lang w:val="ka-GE"/>
        </w:rPr>
        <w:t xml:space="preserve"> ნასყიდობის ხელშეკრულებაში ცვლილების </w:t>
      </w:r>
      <w:r w:rsidR="004A4A1D" w:rsidRPr="003D4655">
        <w:rPr>
          <w:szCs w:val="24"/>
          <w:lang w:val="ka-GE"/>
        </w:rPr>
        <w:t xml:space="preserve">შეტანის შესახება </w:t>
      </w:r>
      <w:r w:rsidR="00CC5F30" w:rsidRPr="003D4655">
        <w:rPr>
          <w:szCs w:val="24"/>
          <w:lang w:val="ka-GE"/>
        </w:rPr>
        <w:t>შეთანხმებ</w:t>
      </w:r>
      <w:r w:rsidR="00586020" w:rsidRPr="003D4655">
        <w:rPr>
          <w:szCs w:val="24"/>
          <w:lang w:val="ka-GE"/>
        </w:rPr>
        <w:t xml:space="preserve"> (შემდგომში „ცვლილების ხელშეკრულება“)</w:t>
      </w:r>
      <w:r w:rsidR="009C60EE" w:rsidRPr="003D4655">
        <w:rPr>
          <w:szCs w:val="24"/>
          <w:lang w:val="ka-GE"/>
        </w:rPr>
        <w:t xml:space="preserve"> </w:t>
      </w:r>
      <w:r w:rsidR="00F268E9" w:rsidRPr="003D4655">
        <w:rPr>
          <w:szCs w:val="24"/>
          <w:lang w:val="ka-GE"/>
        </w:rPr>
        <w:t>(დანართი</w:t>
      </w:r>
      <w:r w:rsidR="00586020" w:rsidRPr="003D4655">
        <w:rPr>
          <w:szCs w:val="24"/>
          <w:lang w:val="ka-GE"/>
        </w:rPr>
        <w:t xml:space="preserve"> 8</w:t>
      </w:r>
      <w:r w:rsidR="00F268E9" w:rsidRPr="003D4655">
        <w:rPr>
          <w:szCs w:val="24"/>
          <w:lang w:val="ka-GE"/>
        </w:rPr>
        <w:t>)</w:t>
      </w:r>
      <w:r w:rsidR="009C60EE" w:rsidRPr="003D4655">
        <w:rPr>
          <w:szCs w:val="24"/>
          <w:lang w:val="ka-GE"/>
        </w:rPr>
        <w:t xml:space="preserve">. </w:t>
      </w:r>
    </w:p>
    <w:p w:rsidR="00870535" w:rsidRPr="003D4655" w:rsidRDefault="009C60EE" w:rsidP="00687253">
      <w:pPr>
        <w:jc w:val="both"/>
        <w:rPr>
          <w:szCs w:val="24"/>
          <w:lang w:val="ka-GE"/>
        </w:rPr>
      </w:pPr>
      <w:r w:rsidRPr="003D4655">
        <w:rPr>
          <w:szCs w:val="24"/>
          <w:lang w:val="ka-GE"/>
        </w:rPr>
        <w:t xml:space="preserve">აღნიშნული </w:t>
      </w:r>
      <w:r w:rsidR="00586020" w:rsidRPr="003D4655">
        <w:rPr>
          <w:szCs w:val="24"/>
          <w:lang w:val="ka-GE"/>
        </w:rPr>
        <w:t xml:space="preserve"> „ცვლილების </w:t>
      </w:r>
      <w:r w:rsidRPr="003D4655">
        <w:rPr>
          <w:szCs w:val="24"/>
          <w:lang w:val="ka-GE"/>
        </w:rPr>
        <w:t>ხელშეკრულების</w:t>
      </w:r>
      <w:r w:rsidR="00586020" w:rsidRPr="003D4655">
        <w:rPr>
          <w:szCs w:val="24"/>
          <w:lang w:val="ka-GE"/>
        </w:rPr>
        <w:t>“</w:t>
      </w:r>
      <w:r w:rsidRPr="003D4655">
        <w:rPr>
          <w:szCs w:val="24"/>
          <w:lang w:val="ka-GE"/>
        </w:rPr>
        <w:t xml:space="preserve"> შესაბამისად</w:t>
      </w:r>
      <w:r w:rsidR="00586020" w:rsidRPr="003D4655">
        <w:rPr>
          <w:szCs w:val="24"/>
          <w:lang w:val="ka-GE"/>
        </w:rPr>
        <w:t>,</w:t>
      </w:r>
      <w:r w:rsidR="001E5588" w:rsidRPr="003D4655">
        <w:rPr>
          <w:szCs w:val="24"/>
          <w:lang w:val="ka-GE"/>
        </w:rPr>
        <w:t xml:space="preserve"> 2016 წლის 30 დეკემბრის ნასყიდობის </w:t>
      </w:r>
      <w:r w:rsidR="00FC5592" w:rsidRPr="003D4655">
        <w:rPr>
          <w:szCs w:val="24"/>
          <w:lang w:val="ka-GE"/>
        </w:rPr>
        <w:t>ხელშეკულების დანართ 2-ში</w:t>
      </w:r>
      <w:r w:rsidR="003C1796" w:rsidRPr="003D4655">
        <w:rPr>
          <w:szCs w:val="24"/>
          <w:lang w:val="ka-GE"/>
        </w:rPr>
        <w:t xml:space="preserve"> </w:t>
      </w:r>
      <w:r w:rsidR="00586020" w:rsidRPr="003D4655">
        <w:rPr>
          <w:szCs w:val="24"/>
          <w:lang w:val="ka-GE"/>
        </w:rPr>
        <w:t xml:space="preserve">განხორციელებული ცვლილების საფუძველზე </w:t>
      </w:r>
      <w:r w:rsidRPr="003D4655">
        <w:rPr>
          <w:szCs w:val="24"/>
          <w:lang w:val="ka-GE"/>
        </w:rPr>
        <w:lastRenderedPageBreak/>
        <w:t xml:space="preserve">შპს „ალინს მედს“ დროებით, გადაცემულ </w:t>
      </w:r>
      <w:r w:rsidR="00296261" w:rsidRPr="003D4655">
        <w:rPr>
          <w:szCs w:val="24"/>
          <w:lang w:val="ka-GE"/>
        </w:rPr>
        <w:t xml:space="preserve"> უძრავ </w:t>
      </w:r>
      <w:r w:rsidRPr="003D4655">
        <w:rPr>
          <w:szCs w:val="24"/>
          <w:lang w:val="ka-GE"/>
        </w:rPr>
        <w:t>ქონებაზე</w:t>
      </w:r>
      <w:r w:rsidR="00586020" w:rsidRPr="003D4655">
        <w:rPr>
          <w:szCs w:val="24"/>
          <w:lang w:val="ka-GE"/>
        </w:rPr>
        <w:t>,</w:t>
      </w:r>
      <w:r w:rsidRPr="003D4655">
        <w:rPr>
          <w:szCs w:val="24"/>
          <w:lang w:val="ka-GE"/>
        </w:rPr>
        <w:t xml:space="preserve">  ახალი საავადმყოფოს მშენებლობამდე</w:t>
      </w:r>
      <w:r w:rsidR="003C1796" w:rsidRPr="003D4655">
        <w:rPr>
          <w:szCs w:val="24"/>
          <w:lang w:val="ka-GE"/>
        </w:rPr>
        <w:t>,</w:t>
      </w:r>
      <w:r w:rsidRPr="003D4655">
        <w:rPr>
          <w:szCs w:val="24"/>
          <w:lang w:val="ka-GE"/>
        </w:rPr>
        <w:t xml:space="preserve"> შეუჩერდა</w:t>
      </w:r>
      <w:r w:rsidR="00F268E9" w:rsidRPr="003D4655">
        <w:rPr>
          <w:szCs w:val="24"/>
          <w:lang w:val="ka-GE"/>
        </w:rPr>
        <w:t xml:space="preserve"> სამ</w:t>
      </w:r>
      <w:r w:rsidR="0039309A" w:rsidRPr="003D4655">
        <w:rPr>
          <w:szCs w:val="24"/>
          <w:lang w:val="ka-GE"/>
        </w:rPr>
        <w:t>ე</w:t>
      </w:r>
      <w:r w:rsidR="00F268E9" w:rsidRPr="003D4655">
        <w:rPr>
          <w:szCs w:val="24"/>
          <w:lang w:val="ka-GE"/>
        </w:rPr>
        <w:t>ანო-გინეკოლოგიური</w:t>
      </w:r>
      <w:r w:rsidR="00566ED2" w:rsidRPr="003D4655">
        <w:rPr>
          <w:szCs w:val="24"/>
          <w:lang w:val="ka-GE"/>
        </w:rPr>
        <w:t>,</w:t>
      </w:r>
      <w:r w:rsidR="00F268E9" w:rsidRPr="003D4655">
        <w:rPr>
          <w:szCs w:val="24"/>
          <w:lang w:val="ka-GE"/>
        </w:rPr>
        <w:t xml:space="preserve"> სამეანო და ნეონატოლოგიური მომსახურება</w:t>
      </w:r>
      <w:r w:rsidR="00870535" w:rsidRPr="003D4655">
        <w:rPr>
          <w:szCs w:val="24"/>
          <w:lang w:val="ka-GE"/>
        </w:rPr>
        <w:t>.</w:t>
      </w:r>
    </w:p>
    <w:p w:rsidR="007349E4" w:rsidRPr="003D4655" w:rsidRDefault="008A60D4" w:rsidP="00625FC5">
      <w:pPr>
        <w:jc w:val="both"/>
        <w:rPr>
          <w:szCs w:val="24"/>
          <w:lang w:val="ka-GE"/>
        </w:rPr>
      </w:pPr>
      <w:r w:rsidRPr="003D4655">
        <w:rPr>
          <w:szCs w:val="24"/>
          <w:lang w:val="ka-GE"/>
        </w:rPr>
        <w:t xml:space="preserve">სს „სადაზღვევო კომპანია აი სი ჯგუფისა“ და სს „სამედიცინო კორეპორაცია ევექსის“  კორესპონდენციებში მითითებულ </w:t>
      </w:r>
      <w:r w:rsidR="00D85857" w:rsidRPr="003D4655">
        <w:rPr>
          <w:szCs w:val="24"/>
          <w:lang w:val="ka-GE"/>
        </w:rPr>
        <w:t xml:space="preserve">საკითხთან დაკავშირებით </w:t>
      </w:r>
      <w:r w:rsidR="00E466FC" w:rsidRPr="003D4655">
        <w:rPr>
          <w:szCs w:val="24"/>
          <w:lang w:val="ka-GE"/>
        </w:rPr>
        <w:t xml:space="preserve">გაიმართა </w:t>
      </w:r>
      <w:r w:rsidR="008B4C90" w:rsidRPr="003D4655">
        <w:rPr>
          <w:szCs w:val="24"/>
          <w:lang w:val="ka-GE"/>
        </w:rPr>
        <w:t>სამუშაო ჯგუფის სხდომა</w:t>
      </w:r>
      <w:r w:rsidR="00586020" w:rsidRPr="003D4655">
        <w:rPr>
          <w:szCs w:val="24"/>
          <w:lang w:val="ka-GE"/>
        </w:rPr>
        <w:t>.</w:t>
      </w:r>
      <w:r w:rsidRPr="003D4655">
        <w:rPr>
          <w:szCs w:val="24"/>
          <w:lang w:val="ka-GE"/>
        </w:rPr>
        <w:t xml:space="preserve"> იმის გათვალისწინებით, რომ </w:t>
      </w:r>
      <w:r w:rsidR="009D3B8D" w:rsidRPr="003D4655">
        <w:rPr>
          <w:szCs w:val="24"/>
          <w:lang w:val="ka-GE"/>
        </w:rPr>
        <w:t xml:space="preserve">2017 წლის 19 </w:t>
      </w:r>
      <w:r w:rsidR="00586020" w:rsidRPr="003D4655">
        <w:rPr>
          <w:szCs w:val="24"/>
          <w:lang w:val="ka-GE"/>
        </w:rPr>
        <w:t>ივლისს</w:t>
      </w:r>
      <w:r w:rsidR="009D3B8D" w:rsidRPr="003D4655">
        <w:rPr>
          <w:szCs w:val="24"/>
          <w:lang w:val="ka-GE"/>
        </w:rPr>
        <w:t xml:space="preserve"> წილის ნასყიდობის ხელშეკრულების საფუძველზე </w:t>
      </w:r>
      <w:r w:rsidR="008B4C90" w:rsidRPr="003D4655">
        <w:rPr>
          <w:szCs w:val="24"/>
          <w:lang w:val="ka-GE"/>
        </w:rPr>
        <w:t xml:space="preserve"> სს „სამედიცინო კორპორაცია </w:t>
      </w:r>
      <w:r w:rsidR="009D3B8D" w:rsidRPr="003D4655">
        <w:rPr>
          <w:szCs w:val="24"/>
          <w:lang w:val="ka-GE"/>
        </w:rPr>
        <w:t>ევექსმა</w:t>
      </w:r>
      <w:r w:rsidR="008B4C90" w:rsidRPr="003D4655">
        <w:rPr>
          <w:szCs w:val="24"/>
          <w:lang w:val="ka-GE"/>
        </w:rPr>
        <w:t>“</w:t>
      </w:r>
      <w:r w:rsidR="009D3B8D" w:rsidRPr="003D4655">
        <w:rPr>
          <w:szCs w:val="24"/>
          <w:lang w:val="ka-GE"/>
        </w:rPr>
        <w:t xml:space="preserve"> შეიძინა </w:t>
      </w:r>
      <w:r w:rsidR="008B4C90" w:rsidRPr="003D4655">
        <w:rPr>
          <w:szCs w:val="24"/>
          <w:lang w:val="ka-GE"/>
        </w:rPr>
        <w:t>შპს „ალინს მედი</w:t>
      </w:r>
      <w:r w:rsidR="009D3B8D" w:rsidRPr="003D4655">
        <w:rPr>
          <w:szCs w:val="24"/>
          <w:lang w:val="ka-GE"/>
        </w:rPr>
        <w:t xml:space="preserve">ს“ </w:t>
      </w:r>
      <w:r w:rsidR="008B4C90" w:rsidRPr="003D4655">
        <w:rPr>
          <w:szCs w:val="24"/>
          <w:lang w:val="ka-GE"/>
        </w:rPr>
        <w:t>წილი</w:t>
      </w:r>
      <w:r w:rsidR="009D3B8D" w:rsidRPr="003D4655">
        <w:rPr>
          <w:szCs w:val="24"/>
          <w:lang w:val="ka-GE"/>
        </w:rPr>
        <w:t>ს 100%</w:t>
      </w:r>
      <w:r w:rsidR="008B4C90" w:rsidRPr="003D4655">
        <w:rPr>
          <w:szCs w:val="24"/>
          <w:lang w:val="ka-GE"/>
        </w:rPr>
        <w:t xml:space="preserve">, </w:t>
      </w:r>
      <w:r w:rsidR="00F3405E" w:rsidRPr="003D4655">
        <w:rPr>
          <w:szCs w:val="24"/>
          <w:lang w:val="ka-GE"/>
        </w:rPr>
        <w:t xml:space="preserve">შემოთავაზებული იქნა, </w:t>
      </w:r>
      <w:r w:rsidR="008B4C90" w:rsidRPr="003D4655">
        <w:rPr>
          <w:szCs w:val="24"/>
          <w:lang w:val="ka-GE"/>
        </w:rPr>
        <w:t>რომ 2016 წლის 30 დეკემბრის ნასყიდობის ხელშეკრულებით ნაკისრი საინვ</w:t>
      </w:r>
      <w:r w:rsidR="00296261" w:rsidRPr="003D4655">
        <w:rPr>
          <w:szCs w:val="24"/>
          <w:lang w:val="ka-GE"/>
        </w:rPr>
        <w:t>ე</w:t>
      </w:r>
      <w:r w:rsidR="008B4C90" w:rsidRPr="003D4655">
        <w:rPr>
          <w:szCs w:val="24"/>
          <w:lang w:val="ka-GE"/>
        </w:rPr>
        <w:t>სტიციო ვალდებულებების შესრულების ნაწილში</w:t>
      </w:r>
      <w:r w:rsidR="00F3405E" w:rsidRPr="003D4655">
        <w:rPr>
          <w:szCs w:val="24"/>
          <w:lang w:val="ka-GE"/>
        </w:rPr>
        <w:t xml:space="preserve"> განხორციელდეს</w:t>
      </w:r>
      <w:r w:rsidR="008B4C90" w:rsidRPr="003D4655">
        <w:rPr>
          <w:szCs w:val="24"/>
          <w:lang w:val="ka-GE"/>
        </w:rPr>
        <w:t xml:space="preserve"> სს „სადაზღვევო კომპანია აი სი ჯგუფის“ სს „სამედიცინო კორპორაცია ევექსით“ ჩანაცვლ</w:t>
      </w:r>
      <w:r w:rsidR="005415BF" w:rsidRPr="003D4655">
        <w:rPr>
          <w:szCs w:val="24"/>
          <w:lang w:val="ka-GE"/>
        </w:rPr>
        <w:t>ე</w:t>
      </w:r>
      <w:r w:rsidR="008B4C90" w:rsidRPr="003D4655">
        <w:rPr>
          <w:szCs w:val="24"/>
          <w:lang w:val="ka-GE"/>
        </w:rPr>
        <w:t xml:space="preserve">ბა. </w:t>
      </w:r>
    </w:p>
    <w:p w:rsidR="003D4655" w:rsidRPr="003D4655" w:rsidRDefault="005415BF" w:rsidP="003D4655">
      <w:pPr>
        <w:jc w:val="center"/>
        <w:rPr>
          <w:b/>
          <w:szCs w:val="24"/>
          <w:lang w:val="ka-GE"/>
        </w:rPr>
      </w:pPr>
      <w:r w:rsidRPr="003D4655">
        <w:rPr>
          <w:b/>
          <w:szCs w:val="24"/>
          <w:lang w:val="ka-GE"/>
        </w:rPr>
        <w:t xml:space="preserve">აზრთა ურთიერთგაცვლის საფუძველზე, უწყებათაშორისი </w:t>
      </w:r>
      <w:r w:rsidR="003D4655" w:rsidRPr="003D4655">
        <w:rPr>
          <w:b/>
          <w:szCs w:val="24"/>
          <w:lang w:val="ka-GE"/>
        </w:rPr>
        <w:t>კომისიის მიერ მიღებულ იქნა</w:t>
      </w:r>
    </w:p>
    <w:p w:rsidR="007E1707" w:rsidRPr="003D4655" w:rsidRDefault="005415BF" w:rsidP="003D4655">
      <w:pPr>
        <w:jc w:val="center"/>
        <w:rPr>
          <w:b/>
          <w:szCs w:val="24"/>
          <w:lang w:val="ka-GE"/>
        </w:rPr>
      </w:pPr>
      <w:r w:rsidRPr="003D4655">
        <w:rPr>
          <w:b/>
          <w:szCs w:val="24"/>
          <w:lang w:val="ka-GE"/>
        </w:rPr>
        <w:t xml:space="preserve"> გ</w:t>
      </w:r>
      <w:r w:rsidR="003D4655" w:rsidRPr="003D4655">
        <w:rPr>
          <w:b/>
          <w:szCs w:val="24"/>
          <w:lang w:val="ka-GE"/>
        </w:rPr>
        <w:t xml:space="preserve"> </w:t>
      </w:r>
      <w:r w:rsidRPr="003D4655">
        <w:rPr>
          <w:b/>
          <w:szCs w:val="24"/>
          <w:lang w:val="ka-GE"/>
        </w:rPr>
        <w:t>ა</w:t>
      </w:r>
      <w:r w:rsidR="003D4655" w:rsidRPr="003D4655">
        <w:rPr>
          <w:b/>
          <w:szCs w:val="24"/>
          <w:lang w:val="ka-GE"/>
        </w:rPr>
        <w:t xml:space="preserve"> </w:t>
      </w:r>
      <w:r w:rsidRPr="003D4655">
        <w:rPr>
          <w:b/>
          <w:szCs w:val="24"/>
          <w:lang w:val="ka-GE"/>
        </w:rPr>
        <w:t>დ</w:t>
      </w:r>
      <w:r w:rsidR="003D4655" w:rsidRPr="003D4655">
        <w:rPr>
          <w:b/>
          <w:szCs w:val="24"/>
          <w:lang w:val="ka-GE"/>
        </w:rPr>
        <w:t xml:space="preserve"> </w:t>
      </w:r>
      <w:r w:rsidRPr="003D4655">
        <w:rPr>
          <w:b/>
          <w:szCs w:val="24"/>
          <w:lang w:val="ka-GE"/>
        </w:rPr>
        <w:t>ა</w:t>
      </w:r>
      <w:r w:rsidR="003D4655" w:rsidRPr="003D4655">
        <w:rPr>
          <w:b/>
          <w:szCs w:val="24"/>
          <w:lang w:val="ka-GE"/>
        </w:rPr>
        <w:t xml:space="preserve"> </w:t>
      </w:r>
      <w:r w:rsidRPr="003D4655">
        <w:rPr>
          <w:b/>
          <w:szCs w:val="24"/>
          <w:lang w:val="ka-GE"/>
        </w:rPr>
        <w:t>წ</w:t>
      </w:r>
      <w:r w:rsidR="003D4655" w:rsidRPr="003D4655">
        <w:rPr>
          <w:b/>
          <w:szCs w:val="24"/>
          <w:lang w:val="ka-GE"/>
        </w:rPr>
        <w:t xml:space="preserve"> </w:t>
      </w:r>
      <w:r w:rsidRPr="003D4655">
        <w:rPr>
          <w:b/>
          <w:szCs w:val="24"/>
          <w:lang w:val="ka-GE"/>
        </w:rPr>
        <w:t>ყ</w:t>
      </w:r>
      <w:r w:rsidR="003D4655" w:rsidRPr="003D4655">
        <w:rPr>
          <w:b/>
          <w:szCs w:val="24"/>
          <w:lang w:val="ka-GE"/>
        </w:rPr>
        <w:t xml:space="preserve"> </w:t>
      </w:r>
      <w:r w:rsidRPr="003D4655">
        <w:rPr>
          <w:b/>
          <w:szCs w:val="24"/>
          <w:lang w:val="ka-GE"/>
        </w:rPr>
        <w:t>ვ</w:t>
      </w:r>
      <w:r w:rsidR="003D4655" w:rsidRPr="003D4655">
        <w:rPr>
          <w:b/>
          <w:szCs w:val="24"/>
          <w:lang w:val="ka-GE"/>
        </w:rPr>
        <w:t xml:space="preserve"> </w:t>
      </w:r>
      <w:r w:rsidRPr="003D4655">
        <w:rPr>
          <w:b/>
          <w:szCs w:val="24"/>
          <w:lang w:val="ka-GE"/>
        </w:rPr>
        <w:t>ე</w:t>
      </w:r>
      <w:r w:rsidR="003D4655" w:rsidRPr="003D4655">
        <w:rPr>
          <w:b/>
          <w:szCs w:val="24"/>
          <w:lang w:val="ka-GE"/>
        </w:rPr>
        <w:t xml:space="preserve"> </w:t>
      </w:r>
      <w:r w:rsidRPr="003D4655">
        <w:rPr>
          <w:b/>
          <w:szCs w:val="24"/>
          <w:lang w:val="ka-GE"/>
        </w:rPr>
        <w:t>ტ</w:t>
      </w:r>
      <w:r w:rsidR="003D4655" w:rsidRPr="003D4655">
        <w:rPr>
          <w:b/>
          <w:szCs w:val="24"/>
          <w:lang w:val="ka-GE"/>
        </w:rPr>
        <w:t xml:space="preserve"> </w:t>
      </w:r>
      <w:r w:rsidRPr="003D4655">
        <w:rPr>
          <w:b/>
          <w:szCs w:val="24"/>
          <w:lang w:val="ka-GE"/>
        </w:rPr>
        <w:t>ი</w:t>
      </w:r>
      <w:r w:rsidR="003D4655" w:rsidRPr="003D4655">
        <w:rPr>
          <w:b/>
          <w:szCs w:val="24"/>
          <w:lang w:val="ka-GE"/>
        </w:rPr>
        <w:t xml:space="preserve"> </w:t>
      </w:r>
      <w:r w:rsidRPr="003D4655">
        <w:rPr>
          <w:b/>
          <w:szCs w:val="24"/>
          <w:lang w:val="ka-GE"/>
        </w:rPr>
        <w:t>ლ</w:t>
      </w:r>
      <w:r w:rsidR="003D4655" w:rsidRPr="003D4655">
        <w:rPr>
          <w:b/>
          <w:szCs w:val="24"/>
          <w:lang w:val="ka-GE"/>
        </w:rPr>
        <w:t xml:space="preserve"> </w:t>
      </w:r>
      <w:r w:rsidRPr="003D4655">
        <w:rPr>
          <w:b/>
          <w:szCs w:val="24"/>
          <w:lang w:val="ka-GE"/>
        </w:rPr>
        <w:t>ე</w:t>
      </w:r>
      <w:r w:rsidR="003D4655" w:rsidRPr="003D4655">
        <w:rPr>
          <w:b/>
          <w:szCs w:val="24"/>
          <w:lang w:val="ka-GE"/>
        </w:rPr>
        <w:t xml:space="preserve"> </w:t>
      </w:r>
      <w:r w:rsidRPr="003D4655">
        <w:rPr>
          <w:b/>
          <w:szCs w:val="24"/>
          <w:lang w:val="ka-GE"/>
        </w:rPr>
        <w:t>ბ</w:t>
      </w:r>
      <w:r w:rsidR="003D4655" w:rsidRPr="003D4655">
        <w:rPr>
          <w:b/>
          <w:szCs w:val="24"/>
          <w:lang w:val="ka-GE"/>
        </w:rPr>
        <w:t xml:space="preserve"> </w:t>
      </w:r>
      <w:r w:rsidRPr="003D4655">
        <w:rPr>
          <w:b/>
          <w:szCs w:val="24"/>
          <w:lang w:val="ka-GE"/>
        </w:rPr>
        <w:t>ა</w:t>
      </w:r>
      <w:r w:rsidR="003D4655" w:rsidRPr="003D4655">
        <w:rPr>
          <w:b/>
          <w:szCs w:val="24"/>
          <w:lang w:val="ka-GE"/>
        </w:rPr>
        <w:t xml:space="preserve"> </w:t>
      </w:r>
      <w:r w:rsidRPr="003D4655">
        <w:rPr>
          <w:b/>
          <w:szCs w:val="24"/>
          <w:lang w:val="ka-GE"/>
        </w:rPr>
        <w:t>:</w:t>
      </w:r>
    </w:p>
    <w:p w:rsidR="007E1707" w:rsidRPr="003D4655" w:rsidRDefault="005608A8" w:rsidP="007E1707">
      <w:pPr>
        <w:ind w:firstLine="720"/>
        <w:jc w:val="both"/>
        <w:rPr>
          <w:b/>
          <w:szCs w:val="24"/>
          <w:lang w:val="ka-GE"/>
        </w:rPr>
      </w:pPr>
      <w:r w:rsidRPr="003D4655">
        <w:rPr>
          <w:szCs w:val="24"/>
          <w:lang w:val="ka-GE"/>
        </w:rPr>
        <w:t xml:space="preserve">1. </w:t>
      </w:r>
      <w:r w:rsidR="007E1707" w:rsidRPr="003D4655">
        <w:rPr>
          <w:rFonts w:cs="Sylfaen"/>
          <w:szCs w:val="24"/>
          <w:lang w:val="ka-GE"/>
        </w:rPr>
        <w:t>მოწონებულ</w:t>
      </w:r>
      <w:r w:rsidR="007E1707" w:rsidRPr="003D4655">
        <w:rPr>
          <w:szCs w:val="24"/>
          <w:lang w:val="ka-GE"/>
        </w:rPr>
        <w:t xml:space="preserve"> </w:t>
      </w:r>
      <w:r w:rsidR="007E1707" w:rsidRPr="003D4655">
        <w:rPr>
          <w:rFonts w:cs="Sylfaen"/>
          <w:szCs w:val="24"/>
          <w:lang w:val="ka-GE"/>
        </w:rPr>
        <w:t>იქნეს</w:t>
      </w:r>
      <w:r w:rsidR="007E1707" w:rsidRPr="003D4655">
        <w:rPr>
          <w:szCs w:val="24"/>
          <w:lang w:val="ka-GE"/>
        </w:rPr>
        <w:t xml:space="preserve"> </w:t>
      </w:r>
      <w:r w:rsidR="007E1707" w:rsidRPr="003D4655">
        <w:rPr>
          <w:rFonts w:cs="Sylfaen"/>
          <w:szCs w:val="24"/>
          <w:lang w:val="ka-GE"/>
        </w:rPr>
        <w:t>მხარეების</w:t>
      </w:r>
      <w:r w:rsidR="007E1707" w:rsidRPr="003D4655">
        <w:rPr>
          <w:szCs w:val="24"/>
          <w:lang w:val="ka-GE"/>
        </w:rPr>
        <w:t xml:space="preserve"> (</w:t>
      </w:r>
      <w:r w:rsidR="007E1707" w:rsidRPr="003D4655">
        <w:rPr>
          <w:rFonts w:cs="Sylfaen"/>
          <w:szCs w:val="24"/>
          <w:lang w:val="ka-GE"/>
        </w:rPr>
        <w:t>სს</w:t>
      </w:r>
      <w:r w:rsidR="007E1707" w:rsidRPr="003D4655">
        <w:rPr>
          <w:szCs w:val="24"/>
          <w:lang w:val="ka-GE"/>
        </w:rPr>
        <w:t xml:space="preserve"> „</w:t>
      </w:r>
      <w:r w:rsidR="007E1707" w:rsidRPr="003D4655">
        <w:rPr>
          <w:rFonts w:cs="Sylfaen"/>
          <w:szCs w:val="24"/>
          <w:lang w:val="ka-GE"/>
        </w:rPr>
        <w:t>სადაზღვევო</w:t>
      </w:r>
      <w:r w:rsidR="007E1707" w:rsidRPr="003D4655">
        <w:rPr>
          <w:szCs w:val="24"/>
          <w:lang w:val="ka-GE"/>
        </w:rPr>
        <w:t xml:space="preserve"> </w:t>
      </w:r>
      <w:r w:rsidR="007E1707" w:rsidRPr="003D4655">
        <w:rPr>
          <w:rFonts w:cs="Sylfaen"/>
          <w:szCs w:val="24"/>
          <w:lang w:val="ka-GE"/>
        </w:rPr>
        <w:t>კომპანია</w:t>
      </w:r>
      <w:r w:rsidR="007E1707" w:rsidRPr="003D4655">
        <w:rPr>
          <w:szCs w:val="24"/>
          <w:lang w:val="ka-GE"/>
        </w:rPr>
        <w:t xml:space="preserve"> </w:t>
      </w:r>
      <w:r w:rsidR="007E1707" w:rsidRPr="003D4655">
        <w:rPr>
          <w:rFonts w:cs="Sylfaen"/>
          <w:szCs w:val="24"/>
          <w:lang w:val="ka-GE"/>
        </w:rPr>
        <w:t>აი</w:t>
      </w:r>
      <w:r w:rsidR="007E1707" w:rsidRPr="003D4655">
        <w:rPr>
          <w:szCs w:val="24"/>
          <w:lang w:val="ka-GE"/>
        </w:rPr>
        <w:t xml:space="preserve"> </w:t>
      </w:r>
      <w:r w:rsidR="007E1707" w:rsidRPr="003D4655">
        <w:rPr>
          <w:rFonts w:cs="Sylfaen"/>
          <w:szCs w:val="24"/>
          <w:lang w:val="ka-GE"/>
        </w:rPr>
        <w:t>სი</w:t>
      </w:r>
      <w:r w:rsidR="007E1707" w:rsidRPr="003D4655">
        <w:rPr>
          <w:szCs w:val="24"/>
          <w:lang w:val="ka-GE"/>
        </w:rPr>
        <w:t xml:space="preserve"> </w:t>
      </w:r>
      <w:r w:rsidR="007E1707" w:rsidRPr="003D4655">
        <w:rPr>
          <w:rFonts w:cs="Sylfaen"/>
          <w:szCs w:val="24"/>
          <w:lang w:val="ka-GE"/>
        </w:rPr>
        <w:t>ჯგუფი</w:t>
      </w:r>
      <w:r w:rsidR="007E1707" w:rsidRPr="003D4655">
        <w:rPr>
          <w:szCs w:val="24"/>
          <w:lang w:val="ka-GE"/>
        </w:rPr>
        <w:t xml:space="preserve">“ </w:t>
      </w:r>
      <w:r w:rsidR="007E1707" w:rsidRPr="003D4655">
        <w:rPr>
          <w:rFonts w:cs="Sylfaen"/>
          <w:szCs w:val="24"/>
          <w:lang w:val="ka-GE"/>
        </w:rPr>
        <w:t>და</w:t>
      </w:r>
      <w:r w:rsidR="007E1707" w:rsidRPr="003D4655">
        <w:rPr>
          <w:szCs w:val="24"/>
          <w:lang w:val="ka-GE"/>
        </w:rPr>
        <w:t xml:space="preserve"> </w:t>
      </w:r>
      <w:r w:rsidR="007E1707" w:rsidRPr="003D4655">
        <w:rPr>
          <w:rFonts w:cs="Sylfaen"/>
          <w:szCs w:val="24"/>
          <w:lang w:val="ka-GE"/>
        </w:rPr>
        <w:t>სს</w:t>
      </w:r>
      <w:r w:rsidR="007E1707" w:rsidRPr="003D4655">
        <w:rPr>
          <w:szCs w:val="24"/>
          <w:lang w:val="ka-GE"/>
        </w:rPr>
        <w:t xml:space="preserve"> „</w:t>
      </w:r>
      <w:r w:rsidR="007E1707" w:rsidRPr="003D4655">
        <w:rPr>
          <w:rFonts w:cs="Sylfaen"/>
          <w:szCs w:val="24"/>
          <w:lang w:val="ka-GE"/>
        </w:rPr>
        <w:t>სამედიცინო</w:t>
      </w:r>
      <w:r w:rsidR="007E1707" w:rsidRPr="003D4655">
        <w:rPr>
          <w:szCs w:val="24"/>
          <w:lang w:val="ka-GE"/>
        </w:rPr>
        <w:t xml:space="preserve"> </w:t>
      </w:r>
      <w:r w:rsidR="007E1707" w:rsidRPr="003D4655">
        <w:rPr>
          <w:rFonts w:cs="Sylfaen"/>
          <w:szCs w:val="24"/>
          <w:lang w:val="ka-GE"/>
        </w:rPr>
        <w:t>კორპორაცია</w:t>
      </w:r>
      <w:r w:rsidR="007E1707" w:rsidRPr="003D4655">
        <w:rPr>
          <w:szCs w:val="24"/>
          <w:lang w:val="ka-GE"/>
        </w:rPr>
        <w:t xml:space="preserve"> </w:t>
      </w:r>
      <w:r w:rsidR="007E1707" w:rsidRPr="003D4655">
        <w:rPr>
          <w:rFonts w:cs="Sylfaen"/>
          <w:szCs w:val="24"/>
          <w:lang w:val="ka-GE"/>
        </w:rPr>
        <w:t>ევექსი</w:t>
      </w:r>
      <w:r w:rsidR="007E1707" w:rsidRPr="003D4655">
        <w:rPr>
          <w:szCs w:val="24"/>
          <w:lang w:val="ka-GE"/>
        </w:rPr>
        <w:t xml:space="preserve">) </w:t>
      </w:r>
      <w:r w:rsidR="007E1707" w:rsidRPr="003D4655">
        <w:rPr>
          <w:rFonts w:cs="Sylfaen"/>
          <w:szCs w:val="24"/>
          <w:lang w:val="ka-GE"/>
        </w:rPr>
        <w:t>შუამდგომლობა</w:t>
      </w:r>
      <w:r w:rsidR="007E1707" w:rsidRPr="003D4655">
        <w:rPr>
          <w:szCs w:val="24"/>
          <w:lang w:val="ka-GE"/>
        </w:rPr>
        <w:t xml:space="preserve"> </w:t>
      </w:r>
      <w:r w:rsidR="007E1707" w:rsidRPr="003D4655">
        <w:rPr>
          <w:rFonts w:eastAsia="Times New Roman" w:cs="Sylfaen"/>
          <w:szCs w:val="24"/>
          <w:lang w:val="ka-GE"/>
        </w:rPr>
        <w:t>,,ჯანმრთელობის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დაზღვევის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სახელმწიფო</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პროგრამების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ფარგლებში</w:t>
      </w:r>
      <w:r w:rsidR="007E1707" w:rsidRPr="003D4655">
        <w:rPr>
          <w:rFonts w:ascii="Times New Roman" w:eastAsia="Times New Roman" w:hAnsi="Times New Roman" w:cs="Times New Roman"/>
          <w:szCs w:val="24"/>
          <w:lang w:val="ka-GE"/>
        </w:rPr>
        <w:t xml:space="preserve"> 0-5 </w:t>
      </w:r>
      <w:r w:rsidR="007E1707" w:rsidRPr="003D4655">
        <w:rPr>
          <w:rFonts w:eastAsia="Times New Roman" w:cs="Sylfaen"/>
          <w:szCs w:val="24"/>
          <w:lang w:val="ka-GE"/>
        </w:rPr>
        <w:t>წლის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ჩათვლით</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ასაკის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ბავშვების</w:t>
      </w:r>
      <w:r w:rsidR="007E1707" w:rsidRPr="003D4655">
        <w:rPr>
          <w:rFonts w:ascii="Times New Roman" w:eastAsia="Times New Roman" w:hAnsi="Times New Roman" w:cs="Times New Roman"/>
          <w:szCs w:val="24"/>
          <w:lang w:val="ka-GE"/>
        </w:rPr>
        <w:t xml:space="preserve">, 60 </w:t>
      </w:r>
      <w:r w:rsidR="007E1707" w:rsidRPr="003D4655">
        <w:rPr>
          <w:rFonts w:eastAsia="Times New Roman" w:cs="Sylfaen"/>
          <w:szCs w:val="24"/>
          <w:lang w:val="ka-GE"/>
        </w:rPr>
        <w:t>წლის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და</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ზემოთ</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ასაკის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ქალების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და</w:t>
      </w:r>
      <w:r w:rsidR="007E1707" w:rsidRPr="003D4655">
        <w:rPr>
          <w:rFonts w:ascii="Times New Roman" w:eastAsia="Times New Roman" w:hAnsi="Times New Roman" w:cs="Times New Roman"/>
          <w:szCs w:val="24"/>
          <w:lang w:val="ka-GE"/>
        </w:rPr>
        <w:t xml:space="preserve"> 65 </w:t>
      </w:r>
      <w:r w:rsidR="007E1707" w:rsidRPr="003D4655">
        <w:rPr>
          <w:rFonts w:eastAsia="Times New Roman" w:cs="Sylfaen"/>
          <w:szCs w:val="24"/>
          <w:lang w:val="ka-GE"/>
        </w:rPr>
        <w:t>წლის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და</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ზემოთ</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ასაკის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მამაკაცების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საპენსიო</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ასაკის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მოსახლეობა</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სტუდენტების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შეზღუდული</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შესაძლებლობის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მქონე</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ბავშვთა</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და</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მკვეთრად</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გამოხატული</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შეზღუდული</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შესაძლებლობის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მქონე</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პირთა</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ჯანმრთელობის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დაზღვევის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მიზნით</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გასატარებელი</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ღონისძიებებისა</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და</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სადაზღვევო</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ვაუჩერის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პირობების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განსაზღვრის</w:t>
      </w:r>
      <w:r w:rsidR="007E1707" w:rsidRPr="003D4655">
        <w:rPr>
          <w:rFonts w:ascii="Times New Roman" w:eastAsia="Times New Roman" w:hAnsi="Times New Roman" w:cs="Times New Roman"/>
          <w:szCs w:val="24"/>
          <w:lang w:val="ka-GE"/>
        </w:rPr>
        <w:t xml:space="preserve"> </w:t>
      </w:r>
      <w:r w:rsidR="007E1707" w:rsidRPr="003D4655">
        <w:rPr>
          <w:rFonts w:eastAsia="Times New Roman" w:cs="Sylfaen"/>
          <w:szCs w:val="24"/>
          <w:lang w:val="ka-GE"/>
        </w:rPr>
        <w:t>შესახებ</w:t>
      </w:r>
      <w:r w:rsidR="007E1707" w:rsidRPr="003D4655">
        <w:rPr>
          <w:rFonts w:ascii="Times New Roman" w:eastAsia="Times New Roman" w:hAnsi="Times New Roman" w:cs="Times New Roman"/>
          <w:szCs w:val="24"/>
          <w:lang w:val="ka-GE"/>
        </w:rPr>
        <w:t xml:space="preserve">” </w:t>
      </w:r>
      <w:r w:rsidR="007E1707" w:rsidRPr="003D4655">
        <w:rPr>
          <w:rFonts w:cs="Sylfaen"/>
          <w:szCs w:val="24"/>
          <w:lang w:val="ka-GE"/>
        </w:rPr>
        <w:t>საქართველოს</w:t>
      </w:r>
      <w:r w:rsidR="007E1707" w:rsidRPr="003D4655">
        <w:rPr>
          <w:szCs w:val="24"/>
          <w:lang w:val="ka-GE"/>
        </w:rPr>
        <w:t xml:space="preserve"> </w:t>
      </w:r>
      <w:r w:rsidR="007E1707" w:rsidRPr="003D4655">
        <w:rPr>
          <w:rFonts w:cs="Sylfaen"/>
          <w:szCs w:val="24"/>
          <w:lang w:val="ka-GE"/>
        </w:rPr>
        <w:t xml:space="preserve">მთავრობის </w:t>
      </w:r>
      <w:r w:rsidR="007E1707" w:rsidRPr="003D4655">
        <w:rPr>
          <w:rFonts w:ascii="Times New Roman" w:eastAsia="Times New Roman" w:hAnsi="Times New Roman" w:cs="Times New Roman"/>
          <w:szCs w:val="24"/>
          <w:lang w:val="ka-GE"/>
        </w:rPr>
        <w:t xml:space="preserve">2012 </w:t>
      </w:r>
      <w:r w:rsidR="007E1707" w:rsidRPr="003D4655">
        <w:rPr>
          <w:rFonts w:eastAsia="Times New Roman" w:cs="Sylfaen"/>
          <w:szCs w:val="24"/>
          <w:lang w:val="ka-GE"/>
        </w:rPr>
        <w:t>წლის</w:t>
      </w:r>
      <w:r w:rsidR="007E1707" w:rsidRPr="003D4655">
        <w:rPr>
          <w:rFonts w:ascii="Times New Roman" w:eastAsia="Times New Roman" w:hAnsi="Times New Roman" w:cs="Times New Roman"/>
          <w:szCs w:val="24"/>
          <w:lang w:val="ka-GE"/>
        </w:rPr>
        <w:t xml:space="preserve"> 7 </w:t>
      </w:r>
      <w:r w:rsidR="007E1707" w:rsidRPr="003D4655">
        <w:rPr>
          <w:rFonts w:eastAsia="Times New Roman" w:cs="Sylfaen"/>
          <w:szCs w:val="24"/>
          <w:lang w:val="ka-GE"/>
        </w:rPr>
        <w:t xml:space="preserve">მაისის N165 დადგენილებით ქარელის მუნიციპალიტეტში </w:t>
      </w:r>
      <w:r w:rsidR="007E1707" w:rsidRPr="003D4655">
        <w:rPr>
          <w:rFonts w:cs="Sylfaen"/>
          <w:szCs w:val="24"/>
          <w:lang w:val="ka-GE"/>
        </w:rPr>
        <w:t>სს</w:t>
      </w:r>
      <w:r w:rsidR="007E1707" w:rsidRPr="003D4655">
        <w:rPr>
          <w:szCs w:val="24"/>
          <w:lang w:val="ka-GE"/>
        </w:rPr>
        <w:t xml:space="preserve"> „</w:t>
      </w:r>
      <w:r w:rsidR="007E1707" w:rsidRPr="003D4655">
        <w:rPr>
          <w:rFonts w:cs="Sylfaen"/>
          <w:szCs w:val="24"/>
          <w:lang w:val="ka-GE"/>
        </w:rPr>
        <w:t>სადაზღვევო</w:t>
      </w:r>
      <w:r w:rsidR="007E1707" w:rsidRPr="003D4655">
        <w:rPr>
          <w:szCs w:val="24"/>
          <w:lang w:val="ka-GE"/>
        </w:rPr>
        <w:t xml:space="preserve"> </w:t>
      </w:r>
      <w:r w:rsidR="007E1707" w:rsidRPr="003D4655">
        <w:rPr>
          <w:rFonts w:cs="Sylfaen"/>
          <w:szCs w:val="24"/>
          <w:lang w:val="ka-GE"/>
        </w:rPr>
        <w:t>კომპანია</w:t>
      </w:r>
      <w:r w:rsidR="007E1707" w:rsidRPr="003D4655">
        <w:rPr>
          <w:szCs w:val="24"/>
          <w:lang w:val="ka-GE"/>
        </w:rPr>
        <w:t xml:space="preserve"> </w:t>
      </w:r>
      <w:r w:rsidR="007E1707" w:rsidRPr="003D4655">
        <w:rPr>
          <w:rFonts w:cs="Sylfaen"/>
          <w:szCs w:val="24"/>
          <w:lang w:val="ka-GE"/>
        </w:rPr>
        <w:t>აი</w:t>
      </w:r>
      <w:r w:rsidR="007E1707" w:rsidRPr="003D4655">
        <w:rPr>
          <w:szCs w:val="24"/>
          <w:lang w:val="ka-GE"/>
        </w:rPr>
        <w:t xml:space="preserve"> </w:t>
      </w:r>
      <w:r w:rsidR="007E1707" w:rsidRPr="003D4655">
        <w:rPr>
          <w:rFonts w:cs="Sylfaen"/>
          <w:szCs w:val="24"/>
          <w:lang w:val="ka-GE"/>
        </w:rPr>
        <w:t>სი</w:t>
      </w:r>
      <w:r w:rsidR="007E1707" w:rsidRPr="003D4655">
        <w:rPr>
          <w:szCs w:val="24"/>
          <w:lang w:val="ka-GE"/>
        </w:rPr>
        <w:t xml:space="preserve"> </w:t>
      </w:r>
      <w:r w:rsidR="007E1707" w:rsidRPr="003D4655">
        <w:rPr>
          <w:rFonts w:cs="Sylfaen"/>
          <w:szCs w:val="24"/>
          <w:lang w:val="ka-GE"/>
        </w:rPr>
        <w:t>ჯგუფის</w:t>
      </w:r>
      <w:r w:rsidR="007E1707" w:rsidRPr="003D4655">
        <w:rPr>
          <w:szCs w:val="24"/>
          <w:lang w:val="ka-GE"/>
        </w:rPr>
        <w:t xml:space="preserve">“ </w:t>
      </w:r>
      <w:r w:rsidR="007E1707" w:rsidRPr="003D4655">
        <w:rPr>
          <w:rFonts w:cs="Sylfaen"/>
          <w:szCs w:val="24"/>
          <w:lang w:val="ka-GE"/>
        </w:rPr>
        <w:t>მიერ</w:t>
      </w:r>
      <w:r w:rsidR="007E1707" w:rsidRPr="003D4655">
        <w:rPr>
          <w:szCs w:val="24"/>
          <w:lang w:val="ka-GE"/>
        </w:rPr>
        <w:t xml:space="preserve"> </w:t>
      </w:r>
      <w:r w:rsidR="007E1707" w:rsidRPr="003D4655">
        <w:rPr>
          <w:rFonts w:cs="Sylfaen"/>
          <w:szCs w:val="24"/>
          <w:lang w:val="ka-GE"/>
        </w:rPr>
        <w:t>ნაკისრი</w:t>
      </w:r>
      <w:r w:rsidR="007E1707" w:rsidRPr="003D4655">
        <w:rPr>
          <w:szCs w:val="24"/>
          <w:lang w:val="ka-GE"/>
        </w:rPr>
        <w:t xml:space="preserve"> </w:t>
      </w:r>
      <w:r w:rsidR="007E1707" w:rsidRPr="003D4655">
        <w:rPr>
          <w:rFonts w:cs="Sylfaen"/>
          <w:szCs w:val="24"/>
          <w:lang w:val="ka-GE"/>
        </w:rPr>
        <w:t>საინვესტიციო</w:t>
      </w:r>
      <w:r w:rsidR="007E1707" w:rsidRPr="003D4655">
        <w:rPr>
          <w:szCs w:val="24"/>
          <w:lang w:val="ka-GE"/>
        </w:rPr>
        <w:t xml:space="preserve"> </w:t>
      </w:r>
      <w:r w:rsidR="007E1707" w:rsidRPr="003D4655">
        <w:rPr>
          <w:rFonts w:cs="Sylfaen"/>
          <w:szCs w:val="24"/>
          <w:lang w:val="ka-GE"/>
        </w:rPr>
        <w:t>ვალდებულებებში</w:t>
      </w:r>
      <w:r w:rsidR="007E1707" w:rsidRPr="003D4655">
        <w:rPr>
          <w:szCs w:val="24"/>
          <w:lang w:val="ka-GE"/>
        </w:rPr>
        <w:t xml:space="preserve"> </w:t>
      </w:r>
      <w:r w:rsidR="007E1707" w:rsidRPr="003D4655">
        <w:rPr>
          <w:rFonts w:cs="Sylfaen"/>
          <w:szCs w:val="24"/>
          <w:lang w:val="ka-GE"/>
        </w:rPr>
        <w:t>სს</w:t>
      </w:r>
      <w:r w:rsidR="007E1707" w:rsidRPr="003D4655">
        <w:rPr>
          <w:szCs w:val="24"/>
          <w:lang w:val="ka-GE"/>
        </w:rPr>
        <w:t xml:space="preserve"> „</w:t>
      </w:r>
      <w:r w:rsidR="007E1707" w:rsidRPr="003D4655">
        <w:rPr>
          <w:rFonts w:cs="Sylfaen"/>
          <w:szCs w:val="24"/>
          <w:lang w:val="ka-GE"/>
        </w:rPr>
        <w:t>სამედიცინო</w:t>
      </w:r>
      <w:r w:rsidR="007E1707" w:rsidRPr="003D4655">
        <w:rPr>
          <w:szCs w:val="24"/>
          <w:lang w:val="ka-GE"/>
        </w:rPr>
        <w:t xml:space="preserve"> </w:t>
      </w:r>
      <w:r w:rsidR="007E1707" w:rsidRPr="003D4655">
        <w:rPr>
          <w:rFonts w:cs="Sylfaen"/>
          <w:szCs w:val="24"/>
          <w:lang w:val="ka-GE"/>
        </w:rPr>
        <w:t>კორპორაცია</w:t>
      </w:r>
      <w:r w:rsidR="007E1707" w:rsidRPr="003D4655">
        <w:rPr>
          <w:szCs w:val="24"/>
          <w:lang w:val="ka-GE"/>
        </w:rPr>
        <w:t xml:space="preserve"> </w:t>
      </w:r>
      <w:r w:rsidR="007E1707" w:rsidRPr="003D4655">
        <w:rPr>
          <w:rFonts w:cs="Sylfaen"/>
          <w:szCs w:val="24"/>
          <w:lang w:val="ka-GE"/>
        </w:rPr>
        <w:t>ევექსის</w:t>
      </w:r>
      <w:r w:rsidR="007E1707" w:rsidRPr="003D4655">
        <w:rPr>
          <w:szCs w:val="24"/>
          <w:lang w:val="ka-GE"/>
        </w:rPr>
        <w:t xml:space="preserve">“ </w:t>
      </w:r>
      <w:r w:rsidR="007E1707" w:rsidRPr="003D4655">
        <w:rPr>
          <w:rFonts w:cs="Sylfaen"/>
          <w:szCs w:val="24"/>
          <w:lang w:val="ka-GE"/>
        </w:rPr>
        <w:t>მხრიდან</w:t>
      </w:r>
      <w:r w:rsidR="007E1707" w:rsidRPr="003D4655">
        <w:rPr>
          <w:szCs w:val="24"/>
          <w:lang w:val="ka-GE"/>
        </w:rPr>
        <w:t xml:space="preserve"> </w:t>
      </w:r>
      <w:r w:rsidR="007E1707" w:rsidRPr="003D4655">
        <w:rPr>
          <w:rFonts w:cs="Sylfaen"/>
          <w:szCs w:val="24"/>
          <w:lang w:val="ka-GE"/>
        </w:rPr>
        <w:t>ჩანაცვლების</w:t>
      </w:r>
      <w:r w:rsidR="007E1707" w:rsidRPr="003D4655">
        <w:rPr>
          <w:szCs w:val="24"/>
          <w:lang w:val="ka-GE"/>
        </w:rPr>
        <w:t xml:space="preserve"> </w:t>
      </w:r>
      <w:r w:rsidR="007E1707" w:rsidRPr="003D4655">
        <w:rPr>
          <w:rFonts w:cs="Sylfaen"/>
          <w:szCs w:val="24"/>
          <w:lang w:val="ka-GE"/>
        </w:rPr>
        <w:t>ნაწილში</w:t>
      </w:r>
      <w:r w:rsidR="003D4655" w:rsidRPr="003D4655">
        <w:rPr>
          <w:szCs w:val="24"/>
          <w:lang w:val="ka-GE"/>
        </w:rPr>
        <w:t>;</w:t>
      </w:r>
      <w:r w:rsidR="007E1707" w:rsidRPr="003D4655">
        <w:rPr>
          <w:szCs w:val="24"/>
          <w:lang w:val="ka-GE"/>
        </w:rPr>
        <w:t xml:space="preserve"> </w:t>
      </w:r>
      <w:r w:rsidR="007E1707" w:rsidRPr="003D4655">
        <w:rPr>
          <w:rFonts w:cs="Sylfaen"/>
          <w:szCs w:val="24"/>
          <w:lang w:val="ka-GE"/>
        </w:rPr>
        <w:t>ამ</w:t>
      </w:r>
      <w:r w:rsidR="007E1707" w:rsidRPr="003D4655">
        <w:rPr>
          <w:szCs w:val="24"/>
          <w:lang w:val="ka-GE"/>
        </w:rPr>
        <w:t xml:space="preserve"> </w:t>
      </w:r>
      <w:r w:rsidR="007E1707" w:rsidRPr="003D4655">
        <w:rPr>
          <w:rFonts w:cs="Sylfaen"/>
          <w:szCs w:val="24"/>
          <w:lang w:val="ka-GE"/>
        </w:rPr>
        <w:t>მიზნით</w:t>
      </w:r>
      <w:r w:rsidR="007E1707" w:rsidRPr="003D4655">
        <w:rPr>
          <w:szCs w:val="24"/>
          <w:lang w:val="ka-GE"/>
        </w:rPr>
        <w:t>:</w:t>
      </w:r>
    </w:p>
    <w:p w:rsidR="00375C27" w:rsidRPr="003D4655" w:rsidRDefault="00375C27" w:rsidP="00940094">
      <w:pPr>
        <w:ind w:firstLine="720"/>
        <w:jc w:val="both"/>
        <w:rPr>
          <w:szCs w:val="24"/>
          <w:lang w:val="ka-GE"/>
        </w:rPr>
      </w:pPr>
      <w:r w:rsidRPr="003D4655">
        <w:rPr>
          <w:szCs w:val="24"/>
          <w:lang w:val="ka-GE"/>
        </w:rPr>
        <w:t xml:space="preserve">ა) </w:t>
      </w:r>
      <w:r w:rsidR="005415BF" w:rsidRPr="003D4655">
        <w:rPr>
          <w:szCs w:val="24"/>
          <w:lang w:val="ka-GE"/>
        </w:rPr>
        <w:t>სსიპ - სახელმწიფო ქონების ეროვნულმა სააგენტომ უზრუნველყოს შუამდგომლობა საქართველ</w:t>
      </w:r>
      <w:r w:rsidR="00300DDD" w:rsidRPr="003D4655">
        <w:rPr>
          <w:szCs w:val="24"/>
          <w:lang w:val="ka-GE"/>
        </w:rPr>
        <w:t>ოს</w:t>
      </w:r>
      <w:r w:rsidR="005415BF" w:rsidRPr="003D4655">
        <w:rPr>
          <w:szCs w:val="24"/>
          <w:lang w:val="ka-GE"/>
        </w:rPr>
        <w:t xml:space="preserve"> მთ</w:t>
      </w:r>
      <w:r w:rsidRPr="003D4655">
        <w:rPr>
          <w:szCs w:val="24"/>
          <w:lang w:val="ka-GE"/>
        </w:rPr>
        <w:t xml:space="preserve">ავრობის წინაშე საქართველოს მთავრობის შესაბამის </w:t>
      </w:r>
      <w:r w:rsidR="007E1707" w:rsidRPr="003D4655">
        <w:rPr>
          <w:szCs w:val="24"/>
          <w:lang w:val="ka-GE"/>
        </w:rPr>
        <w:t>აქტების</w:t>
      </w:r>
      <w:r w:rsidRPr="003D4655">
        <w:rPr>
          <w:szCs w:val="24"/>
          <w:lang w:val="ka-GE"/>
        </w:rPr>
        <w:t xml:space="preserve"> (</w:t>
      </w:r>
      <w:r w:rsidR="007E1707" w:rsidRPr="003D4655">
        <w:rPr>
          <w:rFonts w:eastAsia="Times New Roman" w:cs="Sylfaen"/>
          <w:szCs w:val="24"/>
        </w:rPr>
        <w:t>,,</w:t>
      </w:r>
      <w:proofErr w:type="spellStart"/>
      <w:r w:rsidR="007E1707" w:rsidRPr="003D4655">
        <w:rPr>
          <w:rFonts w:eastAsia="Times New Roman" w:cs="Sylfaen"/>
          <w:szCs w:val="24"/>
        </w:rPr>
        <w:t>ჯანმრთელობის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დაზღვევის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სახელმწიფო</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პროგრამების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ფარგლებში</w:t>
      </w:r>
      <w:proofErr w:type="spellEnd"/>
      <w:r w:rsidR="007E1707" w:rsidRPr="003D4655">
        <w:rPr>
          <w:rFonts w:ascii="Times New Roman" w:eastAsia="Times New Roman" w:hAnsi="Times New Roman" w:cs="Times New Roman"/>
          <w:szCs w:val="24"/>
        </w:rPr>
        <w:t xml:space="preserve"> 0-5 </w:t>
      </w:r>
      <w:proofErr w:type="spellStart"/>
      <w:r w:rsidR="007E1707" w:rsidRPr="003D4655">
        <w:rPr>
          <w:rFonts w:eastAsia="Times New Roman" w:cs="Sylfaen"/>
          <w:szCs w:val="24"/>
        </w:rPr>
        <w:t>წლის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ჩათვლით</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ასაკის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ბავშვების</w:t>
      </w:r>
      <w:proofErr w:type="spellEnd"/>
      <w:r w:rsidR="007E1707" w:rsidRPr="003D4655">
        <w:rPr>
          <w:rFonts w:ascii="Times New Roman" w:eastAsia="Times New Roman" w:hAnsi="Times New Roman" w:cs="Times New Roman"/>
          <w:szCs w:val="24"/>
        </w:rPr>
        <w:t xml:space="preserve">, 60 </w:t>
      </w:r>
      <w:proofErr w:type="spellStart"/>
      <w:r w:rsidR="007E1707" w:rsidRPr="003D4655">
        <w:rPr>
          <w:rFonts w:eastAsia="Times New Roman" w:cs="Sylfaen"/>
          <w:szCs w:val="24"/>
        </w:rPr>
        <w:t>წლის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და</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ზემოთ</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ასაკის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ქალების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და</w:t>
      </w:r>
      <w:proofErr w:type="spellEnd"/>
      <w:r w:rsidR="007E1707" w:rsidRPr="003D4655">
        <w:rPr>
          <w:rFonts w:ascii="Times New Roman" w:eastAsia="Times New Roman" w:hAnsi="Times New Roman" w:cs="Times New Roman"/>
          <w:szCs w:val="24"/>
        </w:rPr>
        <w:t xml:space="preserve"> 65 </w:t>
      </w:r>
      <w:proofErr w:type="spellStart"/>
      <w:r w:rsidR="007E1707" w:rsidRPr="003D4655">
        <w:rPr>
          <w:rFonts w:eastAsia="Times New Roman" w:cs="Sylfaen"/>
          <w:szCs w:val="24"/>
        </w:rPr>
        <w:t>წლის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და</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ზემოთ</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ასაკის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მამაკაცების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საპენსიო</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ასაკის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მოსახლეობა</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სტუდენტების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შეზღუდული</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შესაძლებლობის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მქონე</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ბავშვთა</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და</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მკვეთრად</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გამოხატული</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შეზღუდული</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შესაძლებლობის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მქონე</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პირთა</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ჯანმრთელობის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დაზღვევის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მიზნით</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გასატარებელი</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ღონისძიებებისა</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და</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სადაზღვევო</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ვაუჩერის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პირობების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განსაზღვრის</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eastAsia="Times New Roman" w:cs="Sylfaen"/>
          <w:szCs w:val="24"/>
        </w:rPr>
        <w:t>შესახებ</w:t>
      </w:r>
      <w:proofErr w:type="spellEnd"/>
      <w:r w:rsidR="007E1707" w:rsidRPr="003D4655">
        <w:rPr>
          <w:rFonts w:ascii="Times New Roman" w:eastAsia="Times New Roman" w:hAnsi="Times New Roman" w:cs="Times New Roman"/>
          <w:szCs w:val="24"/>
        </w:rPr>
        <w:t xml:space="preserve">” </w:t>
      </w:r>
      <w:proofErr w:type="spellStart"/>
      <w:r w:rsidR="007E1707" w:rsidRPr="003D4655">
        <w:rPr>
          <w:rFonts w:cs="Sylfaen"/>
          <w:szCs w:val="24"/>
        </w:rPr>
        <w:t>საქართველოს</w:t>
      </w:r>
      <w:proofErr w:type="spellEnd"/>
      <w:r w:rsidR="007E1707" w:rsidRPr="003D4655">
        <w:rPr>
          <w:szCs w:val="24"/>
        </w:rPr>
        <w:t xml:space="preserve"> </w:t>
      </w:r>
      <w:proofErr w:type="spellStart"/>
      <w:r w:rsidR="007E1707" w:rsidRPr="003D4655">
        <w:rPr>
          <w:rFonts w:cs="Sylfaen"/>
          <w:szCs w:val="24"/>
        </w:rPr>
        <w:t>მთავრობის</w:t>
      </w:r>
      <w:proofErr w:type="spellEnd"/>
      <w:r w:rsidR="007E1707" w:rsidRPr="003D4655">
        <w:rPr>
          <w:rFonts w:cs="Sylfaen"/>
          <w:szCs w:val="24"/>
        </w:rPr>
        <w:t xml:space="preserve"> </w:t>
      </w:r>
      <w:r w:rsidR="007E1707" w:rsidRPr="003D4655">
        <w:rPr>
          <w:rFonts w:ascii="Times New Roman" w:eastAsia="Times New Roman" w:hAnsi="Times New Roman" w:cs="Times New Roman"/>
          <w:szCs w:val="24"/>
        </w:rPr>
        <w:t xml:space="preserve">2012 </w:t>
      </w:r>
      <w:proofErr w:type="spellStart"/>
      <w:r w:rsidR="007E1707" w:rsidRPr="003D4655">
        <w:rPr>
          <w:rFonts w:eastAsia="Times New Roman" w:cs="Sylfaen"/>
          <w:szCs w:val="24"/>
        </w:rPr>
        <w:t>წლის</w:t>
      </w:r>
      <w:proofErr w:type="spellEnd"/>
      <w:r w:rsidR="007E1707" w:rsidRPr="003D4655">
        <w:rPr>
          <w:rFonts w:ascii="Times New Roman" w:eastAsia="Times New Roman" w:hAnsi="Times New Roman" w:cs="Times New Roman"/>
          <w:szCs w:val="24"/>
        </w:rPr>
        <w:t xml:space="preserve"> 7 </w:t>
      </w:r>
      <w:proofErr w:type="spellStart"/>
      <w:r w:rsidR="007E1707" w:rsidRPr="003D4655">
        <w:rPr>
          <w:rFonts w:eastAsia="Times New Roman" w:cs="Sylfaen"/>
          <w:szCs w:val="24"/>
        </w:rPr>
        <w:t>მაისი</w:t>
      </w:r>
      <w:proofErr w:type="spellEnd"/>
      <w:r w:rsidR="007E1707" w:rsidRPr="003D4655">
        <w:rPr>
          <w:rFonts w:eastAsia="Times New Roman" w:cs="Sylfaen"/>
          <w:szCs w:val="24"/>
          <w:lang w:val="ka-GE"/>
        </w:rPr>
        <w:t xml:space="preserve">ს N165 დადგენილება; </w:t>
      </w:r>
      <w:r w:rsidRPr="003D4655">
        <w:rPr>
          <w:szCs w:val="24"/>
          <w:lang w:val="ka-GE"/>
        </w:rPr>
        <w:t xml:space="preserve">,,სახელმწიფო საკუთრებაში არსებული უძრავი და მოძრავი ქონების შპს „ალიანს მედისათვის“ პირდაპირი მიყიდვის ფორმით პრივატიზების შესახებ“ საქართველოს მთავრობის 2016 წლის 26 დეკემბრის N2659 განკარგულება; ,,სახელმწიფო ქონების შპს „ალიანს მედი +“-ისათვის პირდაპირი მიყიდვის ფორმით პრივატიზების შესახებ“ საქართველოს პრეზიდენტის 2012 წლის 30 ივლისის №30/07/03 </w:t>
      </w:r>
      <w:r w:rsidRPr="003D4655">
        <w:rPr>
          <w:szCs w:val="24"/>
          <w:lang w:val="ka-GE"/>
        </w:rPr>
        <w:lastRenderedPageBreak/>
        <w:t xml:space="preserve">განკარგულებისაგან განსხვავებული პირობების დადგენისა  და შპს „ახალი კლინიკის“ საქმიანობის ხელშესაწყობად რიგ ღონისძიებათა განხორციელების  შესახებ“ საქართველოს მთავრობის 2016 წლის 26 დეკემბერის №2658 განკარგულება) </w:t>
      </w:r>
      <w:r w:rsidRPr="003D4655">
        <w:rPr>
          <w:rFonts w:cs="Sylfaen"/>
          <w:szCs w:val="24"/>
          <w:lang w:val="ka-GE"/>
        </w:rPr>
        <w:t>მოდიფიცირების</w:t>
      </w:r>
      <w:r w:rsidR="007E1707" w:rsidRPr="003D4655">
        <w:rPr>
          <w:rFonts w:cs="Sylfaen"/>
          <w:szCs w:val="24"/>
          <w:lang w:val="ka-GE"/>
        </w:rPr>
        <w:t xml:space="preserve"> მიზნით</w:t>
      </w:r>
      <w:r w:rsidRPr="003D4655">
        <w:rPr>
          <w:szCs w:val="24"/>
          <w:lang w:val="ka-GE"/>
        </w:rPr>
        <w:t>;</w:t>
      </w:r>
    </w:p>
    <w:p w:rsidR="007A5A84" w:rsidRPr="003D4655" w:rsidRDefault="00940094" w:rsidP="00940094">
      <w:pPr>
        <w:ind w:firstLine="720"/>
        <w:jc w:val="both"/>
        <w:rPr>
          <w:szCs w:val="24"/>
          <w:lang w:val="ka-GE"/>
        </w:rPr>
      </w:pPr>
      <w:r w:rsidRPr="003D4655">
        <w:rPr>
          <w:szCs w:val="24"/>
          <w:lang w:val="ka-GE"/>
        </w:rPr>
        <w:t xml:space="preserve">ბ) </w:t>
      </w:r>
      <w:r w:rsidR="007E1707" w:rsidRPr="003D4655">
        <w:rPr>
          <w:szCs w:val="24"/>
          <w:lang w:val="ka-GE"/>
        </w:rPr>
        <w:t xml:space="preserve">საქართველოს მთავრობის მიერ ამ გადაწყვეტილების „ა“ ქვეპუნქტის მოწონების შემთხვევაში, </w:t>
      </w:r>
      <w:r w:rsidRPr="003D4655">
        <w:rPr>
          <w:szCs w:val="24"/>
          <w:lang w:val="ka-GE"/>
        </w:rPr>
        <w:t>სსიპ - სახელმწიფო ქონების ეროვნულმა სააგენტომ და საქართველოს შრომის, ჯანმრთელობისა და სოციალური დაცვის სამინისტრომ უზრუნველყონ უწყებათაშორის</w:t>
      </w:r>
      <w:r w:rsidR="00300DDD" w:rsidRPr="003D4655">
        <w:rPr>
          <w:szCs w:val="24"/>
          <w:lang w:val="ka-GE"/>
        </w:rPr>
        <w:t>ი</w:t>
      </w:r>
      <w:r w:rsidRPr="003D4655">
        <w:rPr>
          <w:szCs w:val="24"/>
          <w:lang w:val="ka-GE"/>
        </w:rPr>
        <w:t xml:space="preserve"> კომისიის წინამდებარე გადაწყვეტილების შეს</w:t>
      </w:r>
      <w:r w:rsidR="00375C27" w:rsidRPr="003D4655">
        <w:rPr>
          <w:szCs w:val="24"/>
          <w:lang w:val="ka-GE"/>
        </w:rPr>
        <w:t xml:space="preserve">აბამის </w:t>
      </w:r>
      <w:r w:rsidRPr="003D4655">
        <w:rPr>
          <w:szCs w:val="24"/>
          <w:lang w:val="ka-GE"/>
        </w:rPr>
        <w:t>ხელშეკრულებებში (</w:t>
      </w:r>
      <w:r w:rsidR="007E1707" w:rsidRPr="003D4655">
        <w:rPr>
          <w:szCs w:val="24"/>
          <w:lang w:val="ka-GE"/>
        </w:rPr>
        <w:t>საქართველოს ეკონომიკისა და მდგრადი განვითრების სამინისტროს</w:t>
      </w:r>
      <w:r w:rsidR="005608A8" w:rsidRPr="003D4655">
        <w:rPr>
          <w:szCs w:val="24"/>
          <w:lang w:val="ka-GE"/>
        </w:rPr>
        <w:t>, საქართველოს შრომის, ჯანმრთელობისა და სოციაულური დაცვის სამინიტროსა და შპს ,,ალიანს მედი+“-ს შორის 2012 წლის 31 ივლისის ნასყიდობის ხელშეკრულება;</w:t>
      </w:r>
      <w:r w:rsidR="007E1707" w:rsidRPr="003D4655">
        <w:rPr>
          <w:szCs w:val="24"/>
          <w:lang w:val="ka-GE"/>
        </w:rPr>
        <w:t xml:space="preserve"> </w:t>
      </w:r>
      <w:r w:rsidRPr="003D4655">
        <w:rPr>
          <w:szCs w:val="24"/>
          <w:lang w:val="ka-GE"/>
        </w:rPr>
        <w:t xml:space="preserve">სსიპ სახელმწიფო ქონების ეროვნულ სააგენტოს, საქართველოს შრომის, ჯანმრთელობისა და სოციალური დაცვის სამინისტროსა და შპს „ალიანს მედს“ (ს/ნ 405108477) შორის 2016 წლის 30 დეკემბერს გაფორმებული ნასყიდობის </w:t>
      </w:r>
      <w:r w:rsidR="007E1707" w:rsidRPr="003D4655">
        <w:rPr>
          <w:szCs w:val="24"/>
          <w:lang w:val="ka-GE"/>
        </w:rPr>
        <w:t>ხელშეკრულება</w:t>
      </w:r>
      <w:r w:rsidRPr="003D4655">
        <w:rPr>
          <w:szCs w:val="24"/>
          <w:lang w:val="ka-GE"/>
        </w:rPr>
        <w:t>) ასახვა.</w:t>
      </w:r>
      <w:r w:rsidR="007E1707" w:rsidRPr="003D4655">
        <w:rPr>
          <w:szCs w:val="24"/>
          <w:lang w:val="ka-GE"/>
        </w:rPr>
        <w:t xml:space="preserve"> </w:t>
      </w:r>
    </w:p>
    <w:p w:rsidR="007A5A84" w:rsidRPr="003D4655" w:rsidRDefault="005608A8" w:rsidP="003D4655">
      <w:pPr>
        <w:ind w:firstLine="720"/>
        <w:jc w:val="both"/>
        <w:rPr>
          <w:szCs w:val="24"/>
          <w:lang w:val="ka-GE"/>
        </w:rPr>
      </w:pPr>
      <w:r w:rsidRPr="003D4655">
        <w:rPr>
          <w:szCs w:val="24"/>
          <w:lang w:val="ka-GE"/>
        </w:rPr>
        <w:t>2. უწყებათაშორისი კომისიის წინამდებარე ოქმი წარე</w:t>
      </w:r>
      <w:r w:rsidR="00257FE8" w:rsidRPr="003D4655">
        <w:rPr>
          <w:szCs w:val="24"/>
          <w:lang w:val="ka-GE"/>
        </w:rPr>
        <w:t>დ</w:t>
      </w:r>
      <w:r w:rsidRPr="003D4655">
        <w:rPr>
          <w:szCs w:val="24"/>
          <w:lang w:val="ka-GE"/>
        </w:rPr>
        <w:t>გინოს საქართველოს მთავრობას მისი მოწონების მიზნით.</w:t>
      </w:r>
    </w:p>
    <w:p w:rsidR="00940094" w:rsidRPr="003D4655" w:rsidRDefault="00940094" w:rsidP="007A5A84">
      <w:pPr>
        <w:tabs>
          <w:tab w:val="left" w:pos="2295"/>
        </w:tabs>
        <w:rPr>
          <w:szCs w:val="24"/>
          <w:lang w:val="ka-GE"/>
        </w:rPr>
      </w:pPr>
    </w:p>
    <w:sectPr w:rsidR="00940094" w:rsidRPr="003D4655" w:rsidSect="005D3D0D">
      <w:footerReference w:type="default" r:id="rId8"/>
      <w:pgSz w:w="12240" w:h="15840"/>
      <w:pgMar w:top="540" w:right="900" w:bottom="540" w:left="12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98" w:rsidRDefault="00650698" w:rsidP="003D4655">
      <w:pPr>
        <w:spacing w:after="0" w:line="240" w:lineRule="auto"/>
      </w:pPr>
      <w:r>
        <w:separator/>
      </w:r>
    </w:p>
  </w:endnote>
  <w:endnote w:type="continuationSeparator" w:id="0">
    <w:p w:rsidR="00650698" w:rsidRDefault="00650698" w:rsidP="003D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710677"/>
      <w:docPartObj>
        <w:docPartGallery w:val="Page Numbers (Bottom of Page)"/>
        <w:docPartUnique/>
      </w:docPartObj>
    </w:sdtPr>
    <w:sdtEndPr>
      <w:rPr>
        <w:noProof/>
      </w:rPr>
    </w:sdtEndPr>
    <w:sdtContent>
      <w:p w:rsidR="003D4655" w:rsidRDefault="003D4655">
        <w:pPr>
          <w:pStyle w:val="Footer"/>
          <w:jc w:val="right"/>
        </w:pPr>
        <w:r>
          <w:fldChar w:fldCharType="begin"/>
        </w:r>
        <w:r>
          <w:instrText xml:space="preserve"> PAGE   \* MERGEFORMAT </w:instrText>
        </w:r>
        <w:r>
          <w:fldChar w:fldCharType="separate"/>
        </w:r>
        <w:r w:rsidR="005D3D0D">
          <w:rPr>
            <w:noProof/>
          </w:rPr>
          <w:t>4</w:t>
        </w:r>
        <w:r>
          <w:rPr>
            <w:noProof/>
          </w:rPr>
          <w:fldChar w:fldCharType="end"/>
        </w:r>
      </w:p>
    </w:sdtContent>
  </w:sdt>
  <w:p w:rsidR="003D4655" w:rsidRDefault="003D4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98" w:rsidRDefault="00650698" w:rsidP="003D4655">
      <w:pPr>
        <w:spacing w:after="0" w:line="240" w:lineRule="auto"/>
      </w:pPr>
      <w:r>
        <w:separator/>
      </w:r>
    </w:p>
  </w:footnote>
  <w:footnote w:type="continuationSeparator" w:id="0">
    <w:p w:rsidR="00650698" w:rsidRDefault="00650698" w:rsidP="003D46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975D5"/>
    <w:multiLevelType w:val="hybridMultilevel"/>
    <w:tmpl w:val="2E9EACAA"/>
    <w:lvl w:ilvl="0" w:tplc="B3BE0354">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A5"/>
    <w:rsid w:val="000335FE"/>
    <w:rsid w:val="00045E29"/>
    <w:rsid w:val="00087A7B"/>
    <w:rsid w:val="000B6AF6"/>
    <w:rsid w:val="001E5588"/>
    <w:rsid w:val="00214AB6"/>
    <w:rsid w:val="0024071E"/>
    <w:rsid w:val="00244A97"/>
    <w:rsid w:val="00257FE8"/>
    <w:rsid w:val="00296261"/>
    <w:rsid w:val="002A4A3A"/>
    <w:rsid w:val="002F3324"/>
    <w:rsid w:val="00300DDD"/>
    <w:rsid w:val="00314C3E"/>
    <w:rsid w:val="0032524B"/>
    <w:rsid w:val="00352115"/>
    <w:rsid w:val="00364213"/>
    <w:rsid w:val="00375C27"/>
    <w:rsid w:val="0039309A"/>
    <w:rsid w:val="003C1796"/>
    <w:rsid w:val="003D4655"/>
    <w:rsid w:val="003D57CC"/>
    <w:rsid w:val="0047024D"/>
    <w:rsid w:val="00491BCA"/>
    <w:rsid w:val="004A4A1D"/>
    <w:rsid w:val="004D3180"/>
    <w:rsid w:val="00503342"/>
    <w:rsid w:val="005415BF"/>
    <w:rsid w:val="005461BA"/>
    <w:rsid w:val="005608A8"/>
    <w:rsid w:val="00566ED2"/>
    <w:rsid w:val="00586020"/>
    <w:rsid w:val="005B5B44"/>
    <w:rsid w:val="005D3D0D"/>
    <w:rsid w:val="0062536F"/>
    <w:rsid w:val="006259A8"/>
    <w:rsid w:val="00625FC5"/>
    <w:rsid w:val="00650698"/>
    <w:rsid w:val="00677C7D"/>
    <w:rsid w:val="00687253"/>
    <w:rsid w:val="00712E00"/>
    <w:rsid w:val="007349E4"/>
    <w:rsid w:val="007668A4"/>
    <w:rsid w:val="00787392"/>
    <w:rsid w:val="007A2B89"/>
    <w:rsid w:val="007A5A84"/>
    <w:rsid w:val="007B4279"/>
    <w:rsid w:val="007E1707"/>
    <w:rsid w:val="00803EA8"/>
    <w:rsid w:val="00862EA5"/>
    <w:rsid w:val="00870535"/>
    <w:rsid w:val="00874707"/>
    <w:rsid w:val="008A60D4"/>
    <w:rsid w:val="008B4C90"/>
    <w:rsid w:val="0093094B"/>
    <w:rsid w:val="00940094"/>
    <w:rsid w:val="009468A3"/>
    <w:rsid w:val="009C60EE"/>
    <w:rsid w:val="009D3B8D"/>
    <w:rsid w:val="00A1301D"/>
    <w:rsid w:val="00A26E1F"/>
    <w:rsid w:val="00B54092"/>
    <w:rsid w:val="00C22056"/>
    <w:rsid w:val="00C81D09"/>
    <w:rsid w:val="00CC5F30"/>
    <w:rsid w:val="00CC6225"/>
    <w:rsid w:val="00D36A14"/>
    <w:rsid w:val="00D85857"/>
    <w:rsid w:val="00DB3CA2"/>
    <w:rsid w:val="00E466FC"/>
    <w:rsid w:val="00E608C3"/>
    <w:rsid w:val="00E74B69"/>
    <w:rsid w:val="00E83CDC"/>
    <w:rsid w:val="00EE32E1"/>
    <w:rsid w:val="00F14B4B"/>
    <w:rsid w:val="00F268E9"/>
    <w:rsid w:val="00F3405E"/>
    <w:rsid w:val="00F5632D"/>
    <w:rsid w:val="00F6217C"/>
    <w:rsid w:val="00F87C3A"/>
    <w:rsid w:val="00F92218"/>
    <w:rsid w:val="00FC5592"/>
    <w:rsid w:val="00FE641A"/>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68D80-3AE4-4D9C-B926-B12C5216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687253"/>
    <w:pPr>
      <w:widowControl w:val="0"/>
      <w:autoSpaceDE w:val="0"/>
      <w:autoSpaceDN w:val="0"/>
      <w:adjustRightInd w:val="0"/>
      <w:spacing w:after="0" w:line="240" w:lineRule="auto"/>
    </w:pPr>
    <w:rPr>
      <w:rFonts w:ascii="Arial" w:eastAsiaTheme="minorEastAsia" w:hAnsi="Arial" w:cs="Arial"/>
      <w:szCs w:val="24"/>
    </w:rPr>
  </w:style>
  <w:style w:type="paragraph" w:styleId="BalloonText">
    <w:name w:val="Balloon Text"/>
    <w:basedOn w:val="Normal"/>
    <w:link w:val="BalloonTextChar"/>
    <w:uiPriority w:val="99"/>
    <w:semiHidden/>
    <w:unhideWhenUsed/>
    <w:rsid w:val="00541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5BF"/>
    <w:rPr>
      <w:rFonts w:ascii="Tahoma" w:hAnsi="Tahoma" w:cs="Tahoma"/>
      <w:sz w:val="16"/>
      <w:szCs w:val="16"/>
    </w:rPr>
  </w:style>
  <w:style w:type="paragraph" w:customStyle="1" w:styleId="mimgebixml">
    <w:name w:val="mimgebixml"/>
    <w:basedOn w:val="Normal"/>
    <w:rsid w:val="00375C27"/>
    <w:pPr>
      <w:spacing w:before="100" w:beforeAutospacing="1" w:after="100" w:afterAutospacing="1" w:line="240" w:lineRule="auto"/>
    </w:pPr>
    <w:rPr>
      <w:rFonts w:ascii="Times New Roman" w:eastAsia="Times New Roman" w:hAnsi="Times New Roman" w:cs="Times New Roman"/>
      <w:szCs w:val="24"/>
    </w:rPr>
  </w:style>
  <w:style w:type="paragraph" w:customStyle="1" w:styleId="saxexml">
    <w:name w:val="saxexml"/>
    <w:basedOn w:val="Normal"/>
    <w:rsid w:val="00375C27"/>
    <w:pPr>
      <w:spacing w:before="100" w:beforeAutospacing="1" w:after="100" w:afterAutospacing="1" w:line="240" w:lineRule="auto"/>
    </w:pPr>
    <w:rPr>
      <w:rFonts w:ascii="Times New Roman" w:eastAsia="Times New Roman" w:hAnsi="Times New Roman" w:cs="Times New Roman"/>
      <w:szCs w:val="24"/>
    </w:rPr>
  </w:style>
  <w:style w:type="paragraph" w:customStyle="1" w:styleId="tarigixml">
    <w:name w:val="tarigixml"/>
    <w:basedOn w:val="Normal"/>
    <w:rsid w:val="00375C27"/>
    <w:pPr>
      <w:spacing w:before="100" w:beforeAutospacing="1" w:after="100" w:afterAutospacing="1" w:line="240" w:lineRule="auto"/>
    </w:pPr>
    <w:rPr>
      <w:rFonts w:ascii="Times New Roman" w:eastAsia="Times New Roman" w:hAnsi="Times New Roman" w:cs="Times New Roman"/>
      <w:szCs w:val="24"/>
    </w:rPr>
  </w:style>
  <w:style w:type="paragraph" w:customStyle="1" w:styleId="adgilixml">
    <w:name w:val="adgilixml"/>
    <w:basedOn w:val="Normal"/>
    <w:rsid w:val="00375C27"/>
    <w:pPr>
      <w:spacing w:before="100" w:beforeAutospacing="1" w:after="100" w:afterAutospacing="1" w:line="240" w:lineRule="auto"/>
    </w:pPr>
    <w:rPr>
      <w:rFonts w:ascii="Times New Roman" w:eastAsia="Times New Roman" w:hAnsi="Times New Roman" w:cs="Times New Roman"/>
      <w:szCs w:val="24"/>
    </w:rPr>
  </w:style>
  <w:style w:type="paragraph" w:customStyle="1" w:styleId="sataurixml">
    <w:name w:val="sataurixml"/>
    <w:basedOn w:val="Normal"/>
    <w:rsid w:val="00375C27"/>
    <w:pPr>
      <w:spacing w:before="100" w:beforeAutospacing="1" w:after="100" w:afterAutospacing="1" w:line="240" w:lineRule="auto"/>
    </w:pPr>
    <w:rPr>
      <w:rFonts w:ascii="Times New Roman" w:eastAsia="Times New Roman" w:hAnsi="Times New Roman" w:cs="Times New Roman"/>
      <w:szCs w:val="24"/>
    </w:rPr>
  </w:style>
  <w:style w:type="character" w:customStyle="1" w:styleId="first">
    <w:name w:val="first"/>
    <w:basedOn w:val="DefaultParagraphFont"/>
    <w:rsid w:val="00375C27"/>
  </w:style>
  <w:style w:type="paragraph" w:styleId="ListParagraph">
    <w:name w:val="List Paragraph"/>
    <w:basedOn w:val="Normal"/>
    <w:uiPriority w:val="34"/>
    <w:qFormat/>
    <w:rsid w:val="005608A8"/>
    <w:pPr>
      <w:ind w:left="720"/>
      <w:contextualSpacing/>
    </w:pPr>
  </w:style>
  <w:style w:type="paragraph" w:styleId="Header">
    <w:name w:val="header"/>
    <w:basedOn w:val="Normal"/>
    <w:link w:val="HeaderChar"/>
    <w:uiPriority w:val="99"/>
    <w:unhideWhenUsed/>
    <w:rsid w:val="003D4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655"/>
  </w:style>
  <w:style w:type="paragraph" w:styleId="Footer">
    <w:name w:val="footer"/>
    <w:basedOn w:val="Normal"/>
    <w:link w:val="FooterChar"/>
    <w:uiPriority w:val="99"/>
    <w:unhideWhenUsed/>
    <w:rsid w:val="003D4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167457">
      <w:bodyDiv w:val="1"/>
      <w:marLeft w:val="0"/>
      <w:marRight w:val="0"/>
      <w:marTop w:val="0"/>
      <w:marBottom w:val="0"/>
      <w:divBdr>
        <w:top w:val="none" w:sz="0" w:space="0" w:color="auto"/>
        <w:left w:val="none" w:sz="0" w:space="0" w:color="auto"/>
        <w:bottom w:val="none" w:sz="0" w:space="0" w:color="auto"/>
        <w:right w:val="none" w:sz="0" w:space="0" w:color="auto"/>
      </w:divBdr>
    </w:div>
    <w:div w:id="1740133368">
      <w:bodyDiv w:val="1"/>
      <w:marLeft w:val="0"/>
      <w:marRight w:val="0"/>
      <w:marTop w:val="0"/>
      <w:marBottom w:val="0"/>
      <w:divBdr>
        <w:top w:val="none" w:sz="0" w:space="0" w:color="auto"/>
        <w:left w:val="none" w:sz="0" w:space="0" w:color="auto"/>
        <w:bottom w:val="none" w:sz="0" w:space="0" w:color="auto"/>
        <w:right w:val="none" w:sz="0" w:space="0" w:color="auto"/>
      </w:divBdr>
    </w:div>
    <w:div w:id="17878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7B6A4-D49B-4F0B-99A6-DAE3B10A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Gigaia</dc:creator>
  <cp:lastModifiedBy>Rezo Macharashvili</cp:lastModifiedBy>
  <cp:revision>6</cp:revision>
  <cp:lastPrinted>2017-12-18T09:56:00Z</cp:lastPrinted>
  <dcterms:created xsi:type="dcterms:W3CDTF">2017-12-18T06:54:00Z</dcterms:created>
  <dcterms:modified xsi:type="dcterms:W3CDTF">2017-12-18T09:59:00Z</dcterms:modified>
</cp:coreProperties>
</file>